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3C687" w14:textId="3735C03D" w:rsidR="00017808" w:rsidRDefault="00D549EF">
      <w:pPr>
        <w:pStyle w:val="Heading1"/>
        <w:rPr>
          <w:rStyle w:val="Emphasis"/>
          <w:rFonts w:ascii="Calibri" w:hAnsi="Calibri"/>
          <w:i w:val="0"/>
          <w:iCs w:val="0"/>
        </w:rPr>
      </w:pPr>
      <w:r>
        <w:t xml:space="preserve">National biofouling management guidelines for </w:t>
      </w:r>
      <w:r w:rsidR="00342644">
        <w:t>marinas, slipways, boat</w:t>
      </w:r>
      <w:r w:rsidR="00E40262">
        <w:t> </w:t>
      </w:r>
      <w:r w:rsidR="00342644">
        <w:t>maintenance and recreational boating facilities</w:t>
      </w:r>
    </w:p>
    <w:p w14:paraId="7FB3F76A" w14:textId="2759E045" w:rsidR="00017808" w:rsidRDefault="00D549EF">
      <w:pPr>
        <w:pStyle w:val="Date"/>
        <w:rPr>
          <w:noProof/>
          <w:lang w:eastAsia="en-AU"/>
        </w:rPr>
      </w:pPr>
      <w:r>
        <w:t>Version 1.</w:t>
      </w:r>
      <w:r w:rsidR="00912728">
        <w:t>0</w:t>
      </w:r>
      <w:r>
        <w:t xml:space="preserve">, </w:t>
      </w:r>
      <w:r w:rsidR="00342644">
        <w:t>20</w:t>
      </w:r>
      <w:r w:rsidR="00296487">
        <w:t>2</w:t>
      </w:r>
      <w:r w:rsidR="00CE491E">
        <w:t>1</w:t>
      </w:r>
    </w:p>
    <w:p w14:paraId="36279D90" w14:textId="1902E843" w:rsidR="00017808" w:rsidRDefault="00D549EF">
      <w:pPr>
        <w:pStyle w:val="Normalsmall"/>
      </w:pPr>
      <w:r>
        <w:rPr>
          <w:b/>
          <w:sz w:val="28"/>
          <w:szCs w:val="28"/>
          <w:lang w:val="es-ES"/>
        </w:rPr>
        <w:br w:type="page"/>
      </w:r>
      <w:r w:rsidR="00342644">
        <w:lastRenderedPageBreak/>
        <w:t>© Commonwealth of Australia 20</w:t>
      </w:r>
      <w:r w:rsidR="00EE1935">
        <w:t>2</w:t>
      </w:r>
      <w:r w:rsidR="00A37A52">
        <w:t>1</w:t>
      </w:r>
    </w:p>
    <w:p w14:paraId="28D46120" w14:textId="77777777" w:rsidR="00017808" w:rsidRDefault="00D549EF">
      <w:pPr>
        <w:pStyle w:val="Normalsmall"/>
        <w:rPr>
          <w:rStyle w:val="Strong"/>
        </w:rPr>
      </w:pPr>
      <w:r>
        <w:rPr>
          <w:rStyle w:val="Strong"/>
        </w:rPr>
        <w:t>Ownership of intellectual property rights</w:t>
      </w:r>
    </w:p>
    <w:p w14:paraId="769ECADC" w14:textId="77777777" w:rsidR="00017808" w:rsidRDefault="00D549EF">
      <w:pPr>
        <w:pStyle w:val="Normalsmall"/>
      </w:pPr>
      <w:r>
        <w:t>Unless otherwise noted, copyright (and any other intellectual property rights, if any) in this publication is owned by the Commonwealth of Australia (referred to as the Commonwealth).</w:t>
      </w:r>
    </w:p>
    <w:p w14:paraId="44D949A4" w14:textId="77777777" w:rsidR="00017808" w:rsidRDefault="00D549EF">
      <w:pPr>
        <w:pStyle w:val="Normalsmall"/>
        <w:rPr>
          <w:rStyle w:val="Strong"/>
        </w:rPr>
      </w:pPr>
      <w:r>
        <w:rPr>
          <w:rStyle w:val="Strong"/>
        </w:rPr>
        <w:t>Creative Commons licence</w:t>
      </w:r>
    </w:p>
    <w:p w14:paraId="5EEAEBD2" w14:textId="2CC2B7BE" w:rsidR="00017808" w:rsidRDefault="00D549EF">
      <w:pPr>
        <w:pStyle w:val="Normalsmall"/>
      </w:pPr>
      <w:r>
        <w:t xml:space="preserve">All material in this publication is licensed under a Creative </w:t>
      </w:r>
      <w:hyperlink r:id="rId11" w:history="1">
        <w:r>
          <w:rPr>
            <w:rStyle w:val="Hyperlink"/>
          </w:rPr>
          <w:t>Commons Attribution 4.0 International Licence</w:t>
        </w:r>
      </w:hyperlink>
      <w:r>
        <w:t xml:space="preserve"> except content supplied by third parties, </w:t>
      </w:r>
      <w:proofErr w:type="gramStart"/>
      <w:r>
        <w:t>logos</w:t>
      </w:r>
      <w:proofErr w:type="gramEnd"/>
      <w:r>
        <w:t xml:space="preserve"> and the Commonwealth Coat of Arms.</w:t>
      </w:r>
    </w:p>
    <w:p w14:paraId="7565CFEC" w14:textId="77777777" w:rsidR="00017808" w:rsidRDefault="00D549EF">
      <w:pPr>
        <w:pStyle w:val="Normalsmall"/>
      </w:pPr>
      <w:r>
        <w:t xml:space="preserve">Inquiries about the licence and any use of this document should be emailed to </w:t>
      </w:r>
      <w:hyperlink r:id="rId12" w:history="1">
        <w:r>
          <w:rPr>
            <w:rStyle w:val="Hyperlink"/>
          </w:rPr>
          <w:t>copyright@agriculture.gov.au</w:t>
        </w:r>
      </w:hyperlink>
      <w:r>
        <w:t>.</w:t>
      </w:r>
    </w:p>
    <w:p w14:paraId="5DE67B81" w14:textId="77777777" w:rsidR="00017808" w:rsidRDefault="00D549EF">
      <w:pPr>
        <w:pStyle w:val="Normalsmall"/>
      </w:pPr>
      <w:r>
        <w:rPr>
          <w:noProof/>
          <w:lang w:eastAsia="en-AU"/>
        </w:rPr>
        <w:drawing>
          <wp:inline distT="0" distB="0" distL="0" distR="0" wp14:anchorId="13A01D45" wp14:editId="008F9CD6">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E1CFDEB" w14:textId="77777777" w:rsidR="00017808" w:rsidRDefault="00D549EF">
      <w:pPr>
        <w:pStyle w:val="Normalsmall"/>
        <w:rPr>
          <w:rStyle w:val="Strong"/>
        </w:rPr>
      </w:pPr>
      <w:r>
        <w:rPr>
          <w:rStyle w:val="Strong"/>
        </w:rPr>
        <w:t>Cataloguing data</w:t>
      </w:r>
    </w:p>
    <w:p w14:paraId="69461C73" w14:textId="2D859CCE" w:rsidR="00017808" w:rsidRPr="005553AB" w:rsidRDefault="00D549EF">
      <w:pPr>
        <w:pStyle w:val="Normalsmall"/>
      </w:pPr>
      <w:r>
        <w:t>This publication (and any material sourced from it) should be attributed as: Mar</w:t>
      </w:r>
      <w:r w:rsidR="00342644">
        <w:t>ine Pest Sectoral Committee 20</w:t>
      </w:r>
      <w:r w:rsidR="00EE1935">
        <w:t>2</w:t>
      </w:r>
      <w:r w:rsidR="00CE491E">
        <w:t>1</w:t>
      </w:r>
      <w:r>
        <w:t xml:space="preserve">, </w:t>
      </w:r>
      <w:r w:rsidRPr="005553AB">
        <w:rPr>
          <w:rStyle w:val="Emphasis"/>
        </w:rPr>
        <w:t>National</w:t>
      </w:r>
      <w:r w:rsidR="00E40262">
        <w:rPr>
          <w:rStyle w:val="Emphasis"/>
        </w:rPr>
        <w:t> </w:t>
      </w:r>
      <w:r w:rsidRPr="005553AB">
        <w:rPr>
          <w:rStyle w:val="Emphasis"/>
        </w:rPr>
        <w:t>biofouling management gu</w:t>
      </w:r>
      <w:r w:rsidR="00342644" w:rsidRPr="005553AB">
        <w:rPr>
          <w:rStyle w:val="Emphasis"/>
        </w:rPr>
        <w:t>idelines for marinas, slipways, boat maintenance and recreational boating facilities</w:t>
      </w:r>
      <w:r w:rsidRPr="005553AB">
        <w:rPr>
          <w:rStyle w:val="Emphasis"/>
        </w:rPr>
        <w:t>,</w:t>
      </w:r>
      <w:r>
        <w:t xml:space="preserve"> Department of</w:t>
      </w:r>
      <w:r w:rsidR="00342644">
        <w:t xml:space="preserve"> Agriculture</w:t>
      </w:r>
      <w:r>
        <w:t>,</w:t>
      </w:r>
      <w:r w:rsidR="0088204E">
        <w:t xml:space="preserve"> Water and the Environment,</w:t>
      </w:r>
      <w:r>
        <w:t xml:space="preserve"> Canberra, </w:t>
      </w:r>
      <w:r w:rsidR="00CE491E">
        <w:t>January</w:t>
      </w:r>
      <w:r w:rsidRPr="0088204E">
        <w:t>. CC BY 4.0.</w:t>
      </w:r>
    </w:p>
    <w:p w14:paraId="41BE6030" w14:textId="77777777" w:rsidR="00017808" w:rsidRDefault="00D549EF">
      <w:pPr>
        <w:pStyle w:val="Normalsmall"/>
      </w:pPr>
      <w:r>
        <w:t xml:space="preserve">This publication is available at </w:t>
      </w:r>
      <w:hyperlink r:id="rId14" w:history="1">
        <w:r>
          <w:rPr>
            <w:rStyle w:val="Hyperlink"/>
          </w:rPr>
          <w:t>marinepests.gov.au/what-we-do/publications</w:t>
        </w:r>
      </w:hyperlink>
    </w:p>
    <w:p w14:paraId="3F7CE74E" w14:textId="77777777" w:rsidR="00017808" w:rsidRDefault="00D549EF">
      <w:pPr>
        <w:pStyle w:val="Normalsmall"/>
        <w:spacing w:after="0"/>
      </w:pPr>
      <w:r>
        <w:t>Marine Pest Sectoral Committee Secretariat</w:t>
      </w:r>
    </w:p>
    <w:p w14:paraId="35C27B52" w14:textId="46664445" w:rsidR="00017808" w:rsidRDefault="00342644">
      <w:pPr>
        <w:pStyle w:val="Normalsmall"/>
        <w:spacing w:after="0"/>
      </w:pPr>
      <w:r>
        <w:t>Department of Agriculture</w:t>
      </w:r>
      <w:r w:rsidR="0088204E">
        <w:t xml:space="preserve">, </w:t>
      </w:r>
      <w:proofErr w:type="gramStart"/>
      <w:r w:rsidR="0088204E">
        <w:t>Water</w:t>
      </w:r>
      <w:proofErr w:type="gramEnd"/>
      <w:r w:rsidR="0088204E">
        <w:t xml:space="preserve"> and the Environment</w:t>
      </w:r>
    </w:p>
    <w:p w14:paraId="0101C66B" w14:textId="77777777" w:rsidR="00017808" w:rsidRDefault="00D549EF">
      <w:pPr>
        <w:pStyle w:val="Normalsmall"/>
        <w:spacing w:after="0"/>
      </w:pPr>
      <w:r>
        <w:t>GPO 858 Canberra ACT 2601</w:t>
      </w:r>
    </w:p>
    <w:p w14:paraId="3C25B13E" w14:textId="77777777" w:rsidR="00017808" w:rsidRDefault="00D549EF">
      <w:pPr>
        <w:pStyle w:val="Normalsmall"/>
        <w:spacing w:after="0"/>
      </w:pPr>
      <w:r>
        <w:t>Telephone 1800 372 746 (local calls) +61 2 6272 5232 (international)</w:t>
      </w:r>
    </w:p>
    <w:p w14:paraId="0D0D5E1C" w14:textId="2D9838EE" w:rsidR="00017808" w:rsidRDefault="00D549EF">
      <w:pPr>
        <w:pStyle w:val="Normalsmall"/>
        <w:spacing w:after="0"/>
      </w:pPr>
      <w:r>
        <w:t xml:space="preserve">Email </w:t>
      </w:r>
      <w:hyperlink r:id="rId15" w:history="1">
        <w:r w:rsidR="00EE1935" w:rsidRPr="00EE1935">
          <w:rPr>
            <w:rStyle w:val="Hyperlink"/>
          </w:rPr>
          <w:t>mpsc@awe.gov.au</w:t>
        </w:r>
      </w:hyperlink>
    </w:p>
    <w:p w14:paraId="54E01B28" w14:textId="77777777" w:rsidR="00017808" w:rsidRDefault="00D549EF">
      <w:pPr>
        <w:pStyle w:val="Normalsmall"/>
        <w:rPr>
          <w:rStyle w:val="Hyperlink"/>
        </w:rPr>
      </w:pPr>
      <w:r>
        <w:t xml:space="preserve">Web </w:t>
      </w:r>
      <w:hyperlink r:id="rId16" w:history="1">
        <w:r>
          <w:rPr>
            <w:rStyle w:val="Hyperlink"/>
          </w:rPr>
          <w:t>marinepests.gov.au</w:t>
        </w:r>
      </w:hyperlink>
    </w:p>
    <w:p w14:paraId="347EB635" w14:textId="77777777" w:rsidR="00017808" w:rsidRDefault="00D549EF">
      <w:pPr>
        <w:pStyle w:val="Normalsmall"/>
        <w:rPr>
          <w:rStyle w:val="Strong"/>
        </w:rPr>
      </w:pPr>
      <w:r>
        <w:rPr>
          <w:rStyle w:val="Strong"/>
        </w:rPr>
        <w:t>Disclaimer</w:t>
      </w:r>
    </w:p>
    <w:p w14:paraId="7C20DF93" w14:textId="77777777" w:rsidR="00017808" w:rsidRDefault="00D549EF">
      <w:pPr>
        <w:pStyle w:val="Normalsmall"/>
      </w:pPr>
      <w:r>
        <w:t>These guidelines are part of a series of documents setting out a consensus view of effective biofouling management practices.</w:t>
      </w:r>
    </w:p>
    <w:p w14:paraId="142DFFD1" w14:textId="77777777" w:rsidR="00017808" w:rsidRDefault="00D549EF">
      <w:pPr>
        <w:pStyle w:val="Normalsmall"/>
      </w:pPr>
      <w:r>
        <w:t xml:space="preserve">The guidelines are made available on the understanding that the Commonwealth of Australia is not thereby engaged in rendering professional advice. The Commonwealth does not warrant the accuracy, currency or completeness of the guidelines, or their relevance for any particular purpose. </w:t>
      </w:r>
      <w:proofErr w:type="gramStart"/>
      <w:r>
        <w:t>In particular, it</w:t>
      </w:r>
      <w:proofErr w:type="gramEnd"/>
      <w:r>
        <w:t xml:space="preserve"> should be noted that legislation, regulations and by-laws may vary between different jurisdictions and ports in Australia. Consequently, the guidelines do not purport to state what is necessary or sufficient to comply with laws applying in any place.</w:t>
      </w:r>
    </w:p>
    <w:p w14:paraId="43BBC0AE" w14:textId="77777777" w:rsidR="00017808" w:rsidRDefault="00D549EF">
      <w:pPr>
        <w:pStyle w:val="Normalsmall"/>
      </w:pPr>
      <w:r>
        <w:t xml:space="preserve">Before relying on the guidelines in any important matter, users should obtain appropriate professional advice to evaluate their accuracy, currency, </w:t>
      </w:r>
      <w:proofErr w:type="gramStart"/>
      <w:r>
        <w:t>completeness</w:t>
      </w:r>
      <w:proofErr w:type="gramEnd"/>
      <w:r>
        <w:t xml:space="preserve"> and relevance for their purposes.</w:t>
      </w:r>
    </w:p>
    <w:p w14:paraId="14DB9F31" w14:textId="77777777" w:rsidR="00017808" w:rsidRDefault="00D549EF">
      <w:pPr>
        <w:spacing w:after="0" w:line="240" w:lineRule="auto"/>
        <w:rPr>
          <w:b/>
          <w:sz w:val="28"/>
          <w:szCs w:val="28"/>
          <w:lang w:val="es-ES"/>
        </w:rPr>
      </w:pPr>
      <w:r>
        <w:rPr>
          <w:b/>
          <w:sz w:val="28"/>
          <w:szCs w:val="28"/>
          <w:lang w:val="es-ES"/>
        </w:rP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rPr>
      </w:sdtEndPr>
      <w:sdtContent>
        <w:p w14:paraId="4876D552" w14:textId="77777777" w:rsidR="00017808" w:rsidRDefault="00D549EF">
          <w:pPr>
            <w:pStyle w:val="TOCHeading"/>
          </w:pPr>
          <w:r>
            <w:t>Contents</w:t>
          </w:r>
        </w:p>
        <w:p w14:paraId="6019B484" w14:textId="70DA9A35" w:rsidR="00E40262" w:rsidRDefault="00D549EF">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1251911" w:history="1">
            <w:r w:rsidR="00E40262" w:rsidRPr="00F22E6A">
              <w:rPr>
                <w:rStyle w:val="Hyperlink"/>
              </w:rPr>
              <w:t>Introduction</w:t>
            </w:r>
            <w:r w:rsidR="00E40262">
              <w:rPr>
                <w:webHidden/>
              </w:rPr>
              <w:tab/>
            </w:r>
            <w:r w:rsidR="00E40262">
              <w:rPr>
                <w:webHidden/>
              </w:rPr>
              <w:fldChar w:fldCharType="begin"/>
            </w:r>
            <w:r w:rsidR="00E40262">
              <w:rPr>
                <w:webHidden/>
              </w:rPr>
              <w:instrText xml:space="preserve"> PAGEREF _Toc61251911 \h </w:instrText>
            </w:r>
            <w:r w:rsidR="00E40262">
              <w:rPr>
                <w:webHidden/>
              </w:rPr>
            </w:r>
            <w:r w:rsidR="00E40262">
              <w:rPr>
                <w:webHidden/>
              </w:rPr>
              <w:fldChar w:fldCharType="separate"/>
            </w:r>
            <w:r w:rsidR="00E67EB8">
              <w:rPr>
                <w:webHidden/>
              </w:rPr>
              <w:t>1</w:t>
            </w:r>
            <w:r w:rsidR="00E40262">
              <w:rPr>
                <w:webHidden/>
              </w:rPr>
              <w:fldChar w:fldCharType="end"/>
            </w:r>
          </w:hyperlink>
        </w:p>
        <w:p w14:paraId="5A03FD8A" w14:textId="4FE7F9EC" w:rsidR="00E40262" w:rsidRDefault="00261DC9">
          <w:pPr>
            <w:pStyle w:val="TOC1"/>
            <w:rPr>
              <w:rFonts w:eastAsiaTheme="minorEastAsia"/>
              <w:b w:val="0"/>
              <w:lang w:eastAsia="en-AU"/>
            </w:rPr>
          </w:pPr>
          <w:hyperlink w:anchor="_Toc61251915" w:history="1">
            <w:r w:rsidR="00E40262" w:rsidRPr="00F22E6A">
              <w:rPr>
                <w:rStyle w:val="Hyperlink"/>
              </w:rPr>
              <w:t>1</w:t>
            </w:r>
            <w:r w:rsidR="00E40262">
              <w:rPr>
                <w:rFonts w:eastAsiaTheme="minorEastAsia"/>
                <w:b w:val="0"/>
                <w:lang w:eastAsia="en-AU"/>
              </w:rPr>
              <w:tab/>
            </w:r>
            <w:r w:rsidR="00E40262" w:rsidRPr="00F22E6A">
              <w:rPr>
                <w:rStyle w:val="Hyperlink"/>
              </w:rPr>
              <w:t>Awareness</w:t>
            </w:r>
            <w:r w:rsidR="00E40262">
              <w:rPr>
                <w:webHidden/>
              </w:rPr>
              <w:tab/>
            </w:r>
            <w:r w:rsidR="00E40262">
              <w:rPr>
                <w:webHidden/>
              </w:rPr>
              <w:fldChar w:fldCharType="begin"/>
            </w:r>
            <w:r w:rsidR="00E40262">
              <w:rPr>
                <w:webHidden/>
              </w:rPr>
              <w:instrText xml:space="preserve"> PAGEREF _Toc61251915 \h </w:instrText>
            </w:r>
            <w:r w:rsidR="00E40262">
              <w:rPr>
                <w:webHidden/>
              </w:rPr>
            </w:r>
            <w:r w:rsidR="00E40262">
              <w:rPr>
                <w:webHidden/>
              </w:rPr>
              <w:fldChar w:fldCharType="separate"/>
            </w:r>
            <w:r w:rsidR="00E67EB8">
              <w:rPr>
                <w:webHidden/>
              </w:rPr>
              <w:t>3</w:t>
            </w:r>
            <w:r w:rsidR="00E40262">
              <w:rPr>
                <w:webHidden/>
              </w:rPr>
              <w:fldChar w:fldCharType="end"/>
            </w:r>
          </w:hyperlink>
        </w:p>
        <w:p w14:paraId="3DC692F5" w14:textId="6A86380C" w:rsidR="00E40262" w:rsidRDefault="00261DC9">
          <w:pPr>
            <w:pStyle w:val="TOC1"/>
            <w:rPr>
              <w:rFonts w:eastAsiaTheme="minorEastAsia"/>
              <w:b w:val="0"/>
              <w:lang w:eastAsia="en-AU"/>
            </w:rPr>
          </w:pPr>
          <w:hyperlink w:anchor="_Toc61251918" w:history="1">
            <w:r w:rsidR="00E40262" w:rsidRPr="00F22E6A">
              <w:rPr>
                <w:rStyle w:val="Hyperlink"/>
              </w:rPr>
              <w:t>2</w:t>
            </w:r>
            <w:r w:rsidR="00E40262">
              <w:rPr>
                <w:rFonts w:eastAsiaTheme="minorEastAsia"/>
                <w:b w:val="0"/>
                <w:lang w:eastAsia="en-AU"/>
              </w:rPr>
              <w:tab/>
            </w:r>
            <w:r w:rsidR="00E40262" w:rsidRPr="00F22E6A">
              <w:rPr>
                <w:rStyle w:val="Hyperlink"/>
              </w:rPr>
              <w:t>Environmental management systems</w:t>
            </w:r>
            <w:r w:rsidR="00E40262">
              <w:rPr>
                <w:webHidden/>
              </w:rPr>
              <w:tab/>
            </w:r>
            <w:r w:rsidR="00E40262">
              <w:rPr>
                <w:webHidden/>
              </w:rPr>
              <w:fldChar w:fldCharType="begin"/>
            </w:r>
            <w:r w:rsidR="00E40262">
              <w:rPr>
                <w:webHidden/>
              </w:rPr>
              <w:instrText xml:space="preserve"> PAGEREF _Toc61251918 \h </w:instrText>
            </w:r>
            <w:r w:rsidR="00E40262">
              <w:rPr>
                <w:webHidden/>
              </w:rPr>
            </w:r>
            <w:r w:rsidR="00E40262">
              <w:rPr>
                <w:webHidden/>
              </w:rPr>
              <w:fldChar w:fldCharType="separate"/>
            </w:r>
            <w:r w:rsidR="00E67EB8">
              <w:rPr>
                <w:webHidden/>
              </w:rPr>
              <w:t>5</w:t>
            </w:r>
            <w:r w:rsidR="00E40262">
              <w:rPr>
                <w:webHidden/>
              </w:rPr>
              <w:fldChar w:fldCharType="end"/>
            </w:r>
          </w:hyperlink>
        </w:p>
        <w:p w14:paraId="06008724" w14:textId="21683DCF" w:rsidR="00E40262" w:rsidRDefault="00261DC9">
          <w:pPr>
            <w:pStyle w:val="TOC1"/>
            <w:rPr>
              <w:rFonts w:eastAsiaTheme="minorEastAsia"/>
              <w:b w:val="0"/>
              <w:lang w:eastAsia="en-AU"/>
            </w:rPr>
          </w:pPr>
          <w:hyperlink w:anchor="_Toc61251919" w:history="1">
            <w:r w:rsidR="00E40262" w:rsidRPr="00F22E6A">
              <w:rPr>
                <w:rStyle w:val="Hyperlink"/>
              </w:rPr>
              <w:t>3</w:t>
            </w:r>
            <w:r w:rsidR="00E40262">
              <w:rPr>
                <w:rFonts w:eastAsiaTheme="minorEastAsia"/>
                <w:b w:val="0"/>
                <w:lang w:eastAsia="en-AU"/>
              </w:rPr>
              <w:tab/>
            </w:r>
            <w:r w:rsidR="00E40262" w:rsidRPr="00F22E6A">
              <w:rPr>
                <w:rStyle w:val="Hyperlink"/>
              </w:rPr>
              <w:t>Infrastructure management</w:t>
            </w:r>
            <w:r w:rsidR="00E40262">
              <w:rPr>
                <w:webHidden/>
              </w:rPr>
              <w:tab/>
            </w:r>
            <w:r w:rsidR="00E40262">
              <w:rPr>
                <w:webHidden/>
              </w:rPr>
              <w:fldChar w:fldCharType="begin"/>
            </w:r>
            <w:r w:rsidR="00E40262">
              <w:rPr>
                <w:webHidden/>
              </w:rPr>
              <w:instrText xml:space="preserve"> PAGEREF _Toc61251919 \h </w:instrText>
            </w:r>
            <w:r w:rsidR="00E40262">
              <w:rPr>
                <w:webHidden/>
              </w:rPr>
            </w:r>
            <w:r w:rsidR="00E40262">
              <w:rPr>
                <w:webHidden/>
              </w:rPr>
              <w:fldChar w:fldCharType="separate"/>
            </w:r>
            <w:r w:rsidR="00E67EB8">
              <w:rPr>
                <w:webHidden/>
              </w:rPr>
              <w:t>6</w:t>
            </w:r>
            <w:r w:rsidR="00E40262">
              <w:rPr>
                <w:webHidden/>
              </w:rPr>
              <w:fldChar w:fldCharType="end"/>
            </w:r>
          </w:hyperlink>
        </w:p>
        <w:p w14:paraId="7370CF38" w14:textId="2E80AA3F" w:rsidR="00E40262" w:rsidRDefault="00261DC9">
          <w:pPr>
            <w:pStyle w:val="TOC1"/>
            <w:rPr>
              <w:rFonts w:eastAsiaTheme="minorEastAsia"/>
              <w:b w:val="0"/>
              <w:lang w:eastAsia="en-AU"/>
            </w:rPr>
          </w:pPr>
          <w:hyperlink w:anchor="_Toc61251921" w:history="1">
            <w:r w:rsidR="00E40262" w:rsidRPr="00F22E6A">
              <w:rPr>
                <w:rStyle w:val="Hyperlink"/>
              </w:rPr>
              <w:t>4</w:t>
            </w:r>
            <w:r w:rsidR="00E40262">
              <w:rPr>
                <w:rFonts w:eastAsiaTheme="minorEastAsia"/>
                <w:b w:val="0"/>
                <w:lang w:eastAsia="en-AU"/>
              </w:rPr>
              <w:tab/>
            </w:r>
            <w:r w:rsidR="00E40262" w:rsidRPr="00F22E6A">
              <w:rPr>
                <w:rStyle w:val="Hyperlink"/>
              </w:rPr>
              <w:t>Vessel cleaning and maintenance</w:t>
            </w:r>
            <w:r w:rsidR="00E40262">
              <w:rPr>
                <w:webHidden/>
              </w:rPr>
              <w:tab/>
            </w:r>
            <w:r w:rsidR="00E40262">
              <w:rPr>
                <w:webHidden/>
              </w:rPr>
              <w:fldChar w:fldCharType="begin"/>
            </w:r>
            <w:r w:rsidR="00E40262">
              <w:rPr>
                <w:webHidden/>
              </w:rPr>
              <w:instrText xml:space="preserve"> PAGEREF _Toc61251921 \h </w:instrText>
            </w:r>
            <w:r w:rsidR="00E40262">
              <w:rPr>
                <w:webHidden/>
              </w:rPr>
            </w:r>
            <w:r w:rsidR="00E40262">
              <w:rPr>
                <w:webHidden/>
              </w:rPr>
              <w:fldChar w:fldCharType="separate"/>
            </w:r>
            <w:r w:rsidR="00E67EB8">
              <w:rPr>
                <w:webHidden/>
              </w:rPr>
              <w:t>8</w:t>
            </w:r>
            <w:r w:rsidR="00E40262">
              <w:rPr>
                <w:webHidden/>
              </w:rPr>
              <w:fldChar w:fldCharType="end"/>
            </w:r>
          </w:hyperlink>
        </w:p>
        <w:p w14:paraId="7CE25F11" w14:textId="181E293C" w:rsidR="00E40262" w:rsidRDefault="00261DC9">
          <w:pPr>
            <w:pStyle w:val="TOC1"/>
            <w:rPr>
              <w:rFonts w:eastAsiaTheme="minorEastAsia"/>
              <w:b w:val="0"/>
              <w:lang w:eastAsia="en-AU"/>
            </w:rPr>
          </w:pPr>
          <w:hyperlink w:anchor="_Toc61251923" w:history="1">
            <w:r w:rsidR="00E40262" w:rsidRPr="00F22E6A">
              <w:rPr>
                <w:rStyle w:val="Hyperlink"/>
              </w:rPr>
              <w:t>5</w:t>
            </w:r>
            <w:r w:rsidR="00E40262">
              <w:rPr>
                <w:rFonts w:eastAsiaTheme="minorEastAsia"/>
                <w:b w:val="0"/>
                <w:lang w:eastAsia="en-AU"/>
              </w:rPr>
              <w:tab/>
            </w:r>
            <w:r w:rsidR="00E40262" w:rsidRPr="00F22E6A">
              <w:rPr>
                <w:rStyle w:val="Hyperlink"/>
              </w:rPr>
              <w:t>Record keeping and reporting</w:t>
            </w:r>
            <w:r w:rsidR="00E40262">
              <w:rPr>
                <w:webHidden/>
              </w:rPr>
              <w:tab/>
            </w:r>
            <w:r w:rsidR="00E40262">
              <w:rPr>
                <w:webHidden/>
              </w:rPr>
              <w:fldChar w:fldCharType="begin"/>
            </w:r>
            <w:r w:rsidR="00E40262">
              <w:rPr>
                <w:webHidden/>
              </w:rPr>
              <w:instrText xml:space="preserve"> PAGEREF _Toc61251923 \h </w:instrText>
            </w:r>
            <w:r w:rsidR="00E40262">
              <w:rPr>
                <w:webHidden/>
              </w:rPr>
            </w:r>
            <w:r w:rsidR="00E40262">
              <w:rPr>
                <w:webHidden/>
              </w:rPr>
              <w:fldChar w:fldCharType="separate"/>
            </w:r>
            <w:r w:rsidR="00E67EB8">
              <w:rPr>
                <w:webHidden/>
              </w:rPr>
              <w:t>10</w:t>
            </w:r>
            <w:r w:rsidR="00E40262">
              <w:rPr>
                <w:webHidden/>
              </w:rPr>
              <w:fldChar w:fldCharType="end"/>
            </w:r>
          </w:hyperlink>
        </w:p>
        <w:p w14:paraId="13661274" w14:textId="78FA8184" w:rsidR="00E40262" w:rsidRDefault="00261DC9">
          <w:pPr>
            <w:pStyle w:val="TOC1"/>
            <w:rPr>
              <w:rFonts w:eastAsiaTheme="minorEastAsia"/>
              <w:b w:val="0"/>
              <w:lang w:eastAsia="en-AU"/>
            </w:rPr>
          </w:pPr>
          <w:hyperlink w:anchor="_Toc61251924" w:history="1">
            <w:r w:rsidR="00E40262" w:rsidRPr="00F22E6A">
              <w:rPr>
                <w:rStyle w:val="Hyperlink"/>
              </w:rPr>
              <w:t>6</w:t>
            </w:r>
            <w:r w:rsidR="00E40262">
              <w:rPr>
                <w:rFonts w:eastAsiaTheme="minorEastAsia"/>
                <w:b w:val="0"/>
                <w:lang w:eastAsia="en-AU"/>
              </w:rPr>
              <w:tab/>
            </w:r>
            <w:r w:rsidR="00E40262" w:rsidRPr="00F22E6A">
              <w:rPr>
                <w:rStyle w:val="Hyperlink"/>
              </w:rPr>
              <w:t>Surveillance</w:t>
            </w:r>
            <w:r w:rsidR="00E40262">
              <w:rPr>
                <w:webHidden/>
              </w:rPr>
              <w:tab/>
            </w:r>
            <w:r w:rsidR="00E40262">
              <w:rPr>
                <w:webHidden/>
              </w:rPr>
              <w:fldChar w:fldCharType="begin"/>
            </w:r>
            <w:r w:rsidR="00E40262">
              <w:rPr>
                <w:webHidden/>
              </w:rPr>
              <w:instrText xml:space="preserve"> PAGEREF _Toc61251924 \h </w:instrText>
            </w:r>
            <w:r w:rsidR="00E40262">
              <w:rPr>
                <w:webHidden/>
              </w:rPr>
            </w:r>
            <w:r w:rsidR="00E40262">
              <w:rPr>
                <w:webHidden/>
              </w:rPr>
              <w:fldChar w:fldCharType="separate"/>
            </w:r>
            <w:r w:rsidR="00E67EB8">
              <w:rPr>
                <w:webHidden/>
              </w:rPr>
              <w:t>11</w:t>
            </w:r>
            <w:r w:rsidR="00E40262">
              <w:rPr>
                <w:webHidden/>
              </w:rPr>
              <w:fldChar w:fldCharType="end"/>
            </w:r>
          </w:hyperlink>
        </w:p>
        <w:p w14:paraId="4DDEA89B" w14:textId="7F5E6F72" w:rsidR="00E40262" w:rsidRDefault="00261DC9">
          <w:pPr>
            <w:pStyle w:val="TOC1"/>
            <w:rPr>
              <w:rFonts w:eastAsiaTheme="minorEastAsia"/>
              <w:b w:val="0"/>
              <w:lang w:eastAsia="en-AU"/>
            </w:rPr>
          </w:pPr>
          <w:hyperlink w:anchor="_Toc61251925" w:history="1">
            <w:r w:rsidR="00E40262" w:rsidRPr="00F22E6A">
              <w:rPr>
                <w:rStyle w:val="Hyperlink"/>
              </w:rPr>
              <w:t>7</w:t>
            </w:r>
            <w:r w:rsidR="00E40262">
              <w:rPr>
                <w:rFonts w:eastAsiaTheme="minorEastAsia"/>
                <w:b w:val="0"/>
                <w:lang w:eastAsia="en-AU"/>
              </w:rPr>
              <w:tab/>
            </w:r>
            <w:r w:rsidR="00E40262" w:rsidRPr="00F22E6A">
              <w:rPr>
                <w:rStyle w:val="Hyperlink"/>
              </w:rPr>
              <w:t>Reporting marine pests</w:t>
            </w:r>
            <w:r w:rsidR="00E40262">
              <w:rPr>
                <w:webHidden/>
              </w:rPr>
              <w:tab/>
            </w:r>
            <w:r w:rsidR="00E40262">
              <w:rPr>
                <w:webHidden/>
              </w:rPr>
              <w:fldChar w:fldCharType="begin"/>
            </w:r>
            <w:r w:rsidR="00E40262">
              <w:rPr>
                <w:webHidden/>
              </w:rPr>
              <w:instrText xml:space="preserve"> PAGEREF _Toc61251925 \h </w:instrText>
            </w:r>
            <w:r w:rsidR="00E40262">
              <w:rPr>
                <w:webHidden/>
              </w:rPr>
            </w:r>
            <w:r w:rsidR="00E40262">
              <w:rPr>
                <w:webHidden/>
              </w:rPr>
              <w:fldChar w:fldCharType="separate"/>
            </w:r>
            <w:r w:rsidR="00E67EB8">
              <w:rPr>
                <w:webHidden/>
              </w:rPr>
              <w:t>13</w:t>
            </w:r>
            <w:r w:rsidR="00E40262">
              <w:rPr>
                <w:webHidden/>
              </w:rPr>
              <w:fldChar w:fldCharType="end"/>
            </w:r>
          </w:hyperlink>
        </w:p>
        <w:p w14:paraId="4B396218" w14:textId="76A16335" w:rsidR="00E40262" w:rsidRDefault="00261DC9">
          <w:pPr>
            <w:pStyle w:val="TOC1"/>
            <w:rPr>
              <w:rFonts w:eastAsiaTheme="minorEastAsia"/>
              <w:b w:val="0"/>
              <w:lang w:eastAsia="en-AU"/>
            </w:rPr>
          </w:pPr>
          <w:hyperlink w:anchor="_Toc61251928" w:history="1">
            <w:r w:rsidR="00E40262" w:rsidRPr="00F22E6A">
              <w:rPr>
                <w:rStyle w:val="Hyperlink"/>
              </w:rPr>
              <w:t>8</w:t>
            </w:r>
            <w:r w:rsidR="00E40262">
              <w:rPr>
                <w:rFonts w:eastAsiaTheme="minorEastAsia"/>
                <w:b w:val="0"/>
                <w:lang w:eastAsia="en-AU"/>
              </w:rPr>
              <w:tab/>
            </w:r>
            <w:r w:rsidR="00E40262" w:rsidRPr="00F22E6A">
              <w:rPr>
                <w:rStyle w:val="Hyperlink"/>
              </w:rPr>
              <w:t>Emergency preparedness</w:t>
            </w:r>
            <w:r w:rsidR="00E40262">
              <w:rPr>
                <w:webHidden/>
              </w:rPr>
              <w:tab/>
            </w:r>
            <w:r w:rsidR="00E40262">
              <w:rPr>
                <w:webHidden/>
              </w:rPr>
              <w:fldChar w:fldCharType="begin"/>
            </w:r>
            <w:r w:rsidR="00E40262">
              <w:rPr>
                <w:webHidden/>
              </w:rPr>
              <w:instrText xml:space="preserve"> PAGEREF _Toc61251928 \h </w:instrText>
            </w:r>
            <w:r w:rsidR="00E40262">
              <w:rPr>
                <w:webHidden/>
              </w:rPr>
            </w:r>
            <w:r w:rsidR="00E40262">
              <w:rPr>
                <w:webHidden/>
              </w:rPr>
              <w:fldChar w:fldCharType="separate"/>
            </w:r>
            <w:r w:rsidR="00E67EB8">
              <w:rPr>
                <w:webHidden/>
              </w:rPr>
              <w:t>15</w:t>
            </w:r>
            <w:r w:rsidR="00E40262">
              <w:rPr>
                <w:webHidden/>
              </w:rPr>
              <w:fldChar w:fldCharType="end"/>
            </w:r>
          </w:hyperlink>
        </w:p>
        <w:p w14:paraId="737504D6" w14:textId="356D40E7" w:rsidR="00E40262" w:rsidRDefault="00261DC9">
          <w:pPr>
            <w:pStyle w:val="TOC1"/>
            <w:rPr>
              <w:rFonts w:eastAsiaTheme="minorEastAsia"/>
              <w:b w:val="0"/>
              <w:lang w:eastAsia="en-AU"/>
            </w:rPr>
          </w:pPr>
          <w:hyperlink w:anchor="_Toc61251929" w:history="1">
            <w:r w:rsidR="00E40262" w:rsidRPr="00F22E6A">
              <w:rPr>
                <w:rStyle w:val="Hyperlink"/>
              </w:rPr>
              <w:t>Glossary</w:t>
            </w:r>
            <w:r w:rsidR="00E40262">
              <w:rPr>
                <w:webHidden/>
              </w:rPr>
              <w:tab/>
            </w:r>
            <w:r w:rsidR="00E40262">
              <w:rPr>
                <w:webHidden/>
              </w:rPr>
              <w:fldChar w:fldCharType="begin"/>
            </w:r>
            <w:r w:rsidR="00E40262">
              <w:rPr>
                <w:webHidden/>
              </w:rPr>
              <w:instrText xml:space="preserve"> PAGEREF _Toc61251929 \h </w:instrText>
            </w:r>
            <w:r w:rsidR="00E40262">
              <w:rPr>
                <w:webHidden/>
              </w:rPr>
            </w:r>
            <w:r w:rsidR="00E40262">
              <w:rPr>
                <w:webHidden/>
              </w:rPr>
              <w:fldChar w:fldCharType="separate"/>
            </w:r>
            <w:r w:rsidR="00E67EB8">
              <w:rPr>
                <w:webHidden/>
              </w:rPr>
              <w:t>16</w:t>
            </w:r>
            <w:r w:rsidR="00E40262">
              <w:rPr>
                <w:webHidden/>
              </w:rPr>
              <w:fldChar w:fldCharType="end"/>
            </w:r>
          </w:hyperlink>
        </w:p>
        <w:p w14:paraId="6B4788F0" w14:textId="631373E5" w:rsidR="00E40262" w:rsidRDefault="00261DC9">
          <w:pPr>
            <w:pStyle w:val="TOC1"/>
            <w:rPr>
              <w:rFonts w:eastAsiaTheme="minorEastAsia"/>
              <w:b w:val="0"/>
              <w:lang w:eastAsia="en-AU"/>
            </w:rPr>
          </w:pPr>
          <w:hyperlink w:anchor="_Toc61251930" w:history="1">
            <w:r w:rsidR="00E40262" w:rsidRPr="00F22E6A">
              <w:rPr>
                <w:rStyle w:val="Hyperlink"/>
              </w:rPr>
              <w:t>Key references</w:t>
            </w:r>
            <w:r w:rsidR="00E40262">
              <w:rPr>
                <w:webHidden/>
              </w:rPr>
              <w:tab/>
            </w:r>
            <w:r w:rsidR="00E40262">
              <w:rPr>
                <w:webHidden/>
              </w:rPr>
              <w:fldChar w:fldCharType="begin"/>
            </w:r>
            <w:r w:rsidR="00E40262">
              <w:rPr>
                <w:webHidden/>
              </w:rPr>
              <w:instrText xml:space="preserve"> PAGEREF _Toc61251930 \h </w:instrText>
            </w:r>
            <w:r w:rsidR="00E40262">
              <w:rPr>
                <w:webHidden/>
              </w:rPr>
            </w:r>
            <w:r w:rsidR="00E40262">
              <w:rPr>
                <w:webHidden/>
              </w:rPr>
              <w:fldChar w:fldCharType="separate"/>
            </w:r>
            <w:r w:rsidR="00E67EB8">
              <w:rPr>
                <w:webHidden/>
              </w:rPr>
              <w:t>17</w:t>
            </w:r>
            <w:r w:rsidR="00E40262">
              <w:rPr>
                <w:webHidden/>
              </w:rPr>
              <w:fldChar w:fldCharType="end"/>
            </w:r>
          </w:hyperlink>
        </w:p>
        <w:p w14:paraId="325D617D" w14:textId="7270A407" w:rsidR="00E40262" w:rsidRDefault="00261DC9">
          <w:pPr>
            <w:pStyle w:val="TOC1"/>
            <w:rPr>
              <w:rFonts w:eastAsiaTheme="minorEastAsia"/>
              <w:b w:val="0"/>
              <w:lang w:eastAsia="en-AU"/>
            </w:rPr>
          </w:pPr>
          <w:hyperlink w:anchor="_Toc61251931" w:history="1">
            <w:r w:rsidR="00E40262" w:rsidRPr="00F22E6A">
              <w:rPr>
                <w:rStyle w:val="Hyperlink"/>
              </w:rPr>
              <w:t>Contacts</w:t>
            </w:r>
            <w:r w:rsidR="00E40262">
              <w:rPr>
                <w:webHidden/>
              </w:rPr>
              <w:tab/>
            </w:r>
            <w:r w:rsidR="00E40262">
              <w:rPr>
                <w:webHidden/>
              </w:rPr>
              <w:fldChar w:fldCharType="begin"/>
            </w:r>
            <w:r w:rsidR="00E40262">
              <w:rPr>
                <w:webHidden/>
              </w:rPr>
              <w:instrText xml:space="preserve"> PAGEREF _Toc61251931 \h </w:instrText>
            </w:r>
            <w:r w:rsidR="00E40262">
              <w:rPr>
                <w:webHidden/>
              </w:rPr>
            </w:r>
            <w:r w:rsidR="00E40262">
              <w:rPr>
                <w:webHidden/>
              </w:rPr>
              <w:fldChar w:fldCharType="separate"/>
            </w:r>
            <w:r w:rsidR="00E67EB8">
              <w:rPr>
                <w:webHidden/>
              </w:rPr>
              <w:t>18</w:t>
            </w:r>
            <w:r w:rsidR="00E40262">
              <w:rPr>
                <w:webHidden/>
              </w:rPr>
              <w:fldChar w:fldCharType="end"/>
            </w:r>
          </w:hyperlink>
        </w:p>
        <w:p w14:paraId="589538B6" w14:textId="4371CD74" w:rsidR="00017808" w:rsidRPr="00833DC1" w:rsidRDefault="00D549EF" w:rsidP="00833DC1">
          <w:pPr>
            <w:pStyle w:val="TOC1"/>
            <w:rPr>
              <w:b w:val="0"/>
            </w:rPr>
          </w:pPr>
          <w:r>
            <w:rPr>
              <w:b w:val="0"/>
            </w:rPr>
            <w:fldChar w:fldCharType="end"/>
          </w:r>
        </w:p>
      </w:sdtContent>
    </w:sdt>
    <w:p w14:paraId="6FAD963A" w14:textId="4AFBCC11" w:rsidR="00017808" w:rsidRDefault="00D549EF">
      <w:pPr>
        <w:pStyle w:val="TOCHeading2"/>
        <w:rPr>
          <w:rStyle w:val="Strong"/>
        </w:rPr>
      </w:pPr>
      <w:r>
        <w:rPr>
          <w:rStyle w:val="Strong"/>
        </w:rPr>
        <w:t>Figures</w:t>
      </w:r>
    </w:p>
    <w:p w14:paraId="2198CC47" w14:textId="6885D609" w:rsidR="00E40262" w:rsidRDefault="00331657">
      <w:pPr>
        <w:pStyle w:val="TableofFigures"/>
        <w:tabs>
          <w:tab w:val="right" w:leader="dot" w:pos="9060"/>
        </w:tabs>
        <w:rPr>
          <w:rFonts w:eastAsiaTheme="minorEastAsia"/>
          <w:noProof/>
          <w:lang w:eastAsia="en-AU"/>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61251934" w:history="1">
        <w:r w:rsidR="00E40262" w:rsidRPr="00DF11B2">
          <w:rPr>
            <w:rStyle w:val="Hyperlink"/>
            <w:noProof/>
          </w:rPr>
          <w:t>Figure 1 – Niche areas where biofouling can accumulate on a recreational vessel</w:t>
        </w:r>
        <w:r w:rsidR="00E40262">
          <w:rPr>
            <w:noProof/>
            <w:webHidden/>
          </w:rPr>
          <w:tab/>
        </w:r>
        <w:r w:rsidR="00E40262">
          <w:rPr>
            <w:noProof/>
            <w:webHidden/>
          </w:rPr>
          <w:fldChar w:fldCharType="begin"/>
        </w:r>
        <w:r w:rsidR="00E40262">
          <w:rPr>
            <w:noProof/>
            <w:webHidden/>
          </w:rPr>
          <w:instrText xml:space="preserve"> PAGEREF _Toc61251934 \h </w:instrText>
        </w:r>
        <w:r w:rsidR="00E40262">
          <w:rPr>
            <w:noProof/>
            <w:webHidden/>
          </w:rPr>
        </w:r>
        <w:r w:rsidR="00E40262">
          <w:rPr>
            <w:noProof/>
            <w:webHidden/>
          </w:rPr>
          <w:fldChar w:fldCharType="separate"/>
        </w:r>
        <w:r w:rsidR="00E67EB8">
          <w:rPr>
            <w:noProof/>
            <w:webHidden/>
          </w:rPr>
          <w:t>9</w:t>
        </w:r>
        <w:r w:rsidR="00E40262">
          <w:rPr>
            <w:noProof/>
            <w:webHidden/>
          </w:rPr>
          <w:fldChar w:fldCharType="end"/>
        </w:r>
      </w:hyperlink>
    </w:p>
    <w:p w14:paraId="19AB4D1F" w14:textId="7DE180C1" w:rsidR="00017808" w:rsidRDefault="00331657">
      <w:pPr>
        <w:pStyle w:val="TableofFigures"/>
        <w:tabs>
          <w:tab w:val="right" w:leader="dot" w:pos="9060"/>
        </w:tabs>
      </w:pPr>
      <w:r>
        <w:rPr>
          <w:b/>
          <w:bCs/>
          <w:noProof/>
          <w:lang w:val="en-US"/>
        </w:rPr>
        <w:fldChar w:fldCharType="end"/>
      </w:r>
    </w:p>
    <w:p w14:paraId="1B26F2BD" w14:textId="77777777" w:rsidR="00E40262" w:rsidRDefault="00D549EF" w:rsidP="00833DC1">
      <w:pPr>
        <w:pStyle w:val="TOCHeading2"/>
        <w:rPr>
          <w:noProof/>
        </w:rPr>
      </w:pPr>
      <w:r>
        <w:rPr>
          <w:rStyle w:val="Strong"/>
        </w:rPr>
        <w:t>Photographs</w:t>
      </w:r>
      <w:r>
        <w:rPr>
          <w:rStyle w:val="Strong"/>
        </w:rPr>
        <w:fldChar w:fldCharType="begin"/>
      </w:r>
      <w:r>
        <w:rPr>
          <w:rStyle w:val="Strong"/>
        </w:rPr>
        <w:instrText xml:space="preserve"> TOC \h \z \c "Photo" </w:instrText>
      </w:r>
      <w:r>
        <w:rPr>
          <w:rStyle w:val="Strong"/>
        </w:rPr>
        <w:fldChar w:fldCharType="separate"/>
      </w:r>
    </w:p>
    <w:p w14:paraId="403AF89A" w14:textId="19CC7813" w:rsidR="00E40262" w:rsidRDefault="00261DC9">
      <w:pPr>
        <w:pStyle w:val="TableofFigures"/>
        <w:tabs>
          <w:tab w:val="right" w:leader="dot" w:pos="9060"/>
        </w:tabs>
        <w:rPr>
          <w:rFonts w:eastAsiaTheme="minorEastAsia"/>
          <w:noProof/>
          <w:lang w:eastAsia="en-AU"/>
        </w:rPr>
      </w:pPr>
      <w:hyperlink w:anchor="_Toc61251940" w:history="1">
        <w:r w:rsidR="00E40262" w:rsidRPr="00A7690D">
          <w:rPr>
            <w:rStyle w:val="Hyperlink"/>
            <w:noProof/>
          </w:rPr>
          <w:t>Photo 1 – Inspecting biofouling on marina pontoons</w:t>
        </w:r>
        <w:r w:rsidR="00E40262">
          <w:rPr>
            <w:noProof/>
            <w:webHidden/>
          </w:rPr>
          <w:tab/>
        </w:r>
        <w:r w:rsidR="00E40262">
          <w:rPr>
            <w:noProof/>
            <w:webHidden/>
          </w:rPr>
          <w:fldChar w:fldCharType="begin"/>
        </w:r>
        <w:r w:rsidR="00E40262">
          <w:rPr>
            <w:noProof/>
            <w:webHidden/>
          </w:rPr>
          <w:instrText xml:space="preserve"> PAGEREF _Toc61251940 \h </w:instrText>
        </w:r>
        <w:r w:rsidR="00E40262">
          <w:rPr>
            <w:noProof/>
            <w:webHidden/>
          </w:rPr>
        </w:r>
        <w:r w:rsidR="00E40262">
          <w:rPr>
            <w:noProof/>
            <w:webHidden/>
          </w:rPr>
          <w:fldChar w:fldCharType="separate"/>
        </w:r>
        <w:r w:rsidR="00E67EB8">
          <w:rPr>
            <w:noProof/>
            <w:webHidden/>
          </w:rPr>
          <w:t>7</w:t>
        </w:r>
        <w:r w:rsidR="00E40262">
          <w:rPr>
            <w:noProof/>
            <w:webHidden/>
          </w:rPr>
          <w:fldChar w:fldCharType="end"/>
        </w:r>
      </w:hyperlink>
    </w:p>
    <w:p w14:paraId="316011C6" w14:textId="7BB43A07" w:rsidR="00E40262" w:rsidRDefault="00261DC9">
      <w:pPr>
        <w:pStyle w:val="TableofFigures"/>
        <w:tabs>
          <w:tab w:val="right" w:leader="dot" w:pos="9060"/>
        </w:tabs>
        <w:rPr>
          <w:rFonts w:eastAsiaTheme="minorEastAsia"/>
          <w:noProof/>
          <w:lang w:eastAsia="en-AU"/>
        </w:rPr>
      </w:pPr>
      <w:hyperlink w:anchor="_Toc61251941" w:history="1">
        <w:r w:rsidR="00E40262" w:rsidRPr="00A7690D">
          <w:rPr>
            <w:rStyle w:val="Hyperlink"/>
            <w:noProof/>
          </w:rPr>
          <w:t>Photo 2 – Boat being cleaned and waste captured</w:t>
        </w:r>
        <w:r w:rsidR="00E40262">
          <w:rPr>
            <w:noProof/>
            <w:webHidden/>
          </w:rPr>
          <w:tab/>
        </w:r>
        <w:r w:rsidR="00E40262">
          <w:rPr>
            <w:noProof/>
            <w:webHidden/>
          </w:rPr>
          <w:fldChar w:fldCharType="begin"/>
        </w:r>
        <w:r w:rsidR="00E40262">
          <w:rPr>
            <w:noProof/>
            <w:webHidden/>
          </w:rPr>
          <w:instrText xml:space="preserve"> PAGEREF _Toc61251941 \h </w:instrText>
        </w:r>
        <w:r w:rsidR="00E40262">
          <w:rPr>
            <w:noProof/>
            <w:webHidden/>
          </w:rPr>
        </w:r>
        <w:r w:rsidR="00E40262">
          <w:rPr>
            <w:noProof/>
            <w:webHidden/>
          </w:rPr>
          <w:fldChar w:fldCharType="separate"/>
        </w:r>
        <w:r w:rsidR="00E67EB8">
          <w:rPr>
            <w:noProof/>
            <w:webHidden/>
          </w:rPr>
          <w:t>8</w:t>
        </w:r>
        <w:r w:rsidR="00E40262">
          <w:rPr>
            <w:noProof/>
            <w:webHidden/>
          </w:rPr>
          <w:fldChar w:fldCharType="end"/>
        </w:r>
      </w:hyperlink>
    </w:p>
    <w:p w14:paraId="4D96AD00" w14:textId="7BACC821" w:rsidR="00E40262" w:rsidRDefault="00261DC9">
      <w:pPr>
        <w:pStyle w:val="TableofFigures"/>
        <w:tabs>
          <w:tab w:val="right" w:leader="dot" w:pos="9060"/>
        </w:tabs>
        <w:rPr>
          <w:rFonts w:eastAsiaTheme="minorEastAsia"/>
          <w:noProof/>
          <w:lang w:eastAsia="en-AU"/>
        </w:rPr>
      </w:pPr>
      <w:hyperlink w:anchor="_Toc61251942" w:history="1">
        <w:r w:rsidR="00E40262" w:rsidRPr="00A7690D">
          <w:rPr>
            <w:rStyle w:val="Hyperlink"/>
            <w:noProof/>
          </w:rPr>
          <w:t>Photo 3 – Inspecting mooring buoy biofouling at Weipa, Queensland</w:t>
        </w:r>
        <w:r w:rsidR="00E40262">
          <w:rPr>
            <w:noProof/>
            <w:webHidden/>
          </w:rPr>
          <w:tab/>
        </w:r>
        <w:r w:rsidR="00E40262">
          <w:rPr>
            <w:noProof/>
            <w:webHidden/>
          </w:rPr>
          <w:fldChar w:fldCharType="begin"/>
        </w:r>
        <w:r w:rsidR="00E40262">
          <w:rPr>
            <w:noProof/>
            <w:webHidden/>
          </w:rPr>
          <w:instrText xml:space="preserve"> PAGEREF _Toc61251942 \h </w:instrText>
        </w:r>
        <w:r w:rsidR="00E40262">
          <w:rPr>
            <w:noProof/>
            <w:webHidden/>
          </w:rPr>
        </w:r>
        <w:r w:rsidR="00E40262">
          <w:rPr>
            <w:noProof/>
            <w:webHidden/>
          </w:rPr>
          <w:fldChar w:fldCharType="separate"/>
        </w:r>
        <w:r w:rsidR="00E67EB8">
          <w:rPr>
            <w:noProof/>
            <w:webHidden/>
          </w:rPr>
          <w:t>12</w:t>
        </w:r>
        <w:r w:rsidR="00E40262">
          <w:rPr>
            <w:noProof/>
            <w:webHidden/>
          </w:rPr>
          <w:fldChar w:fldCharType="end"/>
        </w:r>
      </w:hyperlink>
    </w:p>
    <w:p w14:paraId="2877AB33" w14:textId="7B29CEE4" w:rsidR="00E40262" w:rsidRDefault="00261DC9">
      <w:pPr>
        <w:pStyle w:val="TableofFigures"/>
        <w:tabs>
          <w:tab w:val="right" w:leader="dot" w:pos="9060"/>
        </w:tabs>
        <w:rPr>
          <w:rFonts w:eastAsiaTheme="minorEastAsia"/>
          <w:noProof/>
          <w:lang w:eastAsia="en-AU"/>
        </w:rPr>
      </w:pPr>
      <w:hyperlink w:anchor="_Toc61251943" w:history="1">
        <w:r w:rsidR="00E40262" w:rsidRPr="00A7690D">
          <w:rPr>
            <w:rStyle w:val="Hyperlink"/>
            <w:noProof/>
          </w:rPr>
          <w:t>Photo 4 – Example of a marine pest detection response kit</w:t>
        </w:r>
        <w:r w:rsidR="00E40262">
          <w:rPr>
            <w:noProof/>
            <w:webHidden/>
          </w:rPr>
          <w:tab/>
        </w:r>
        <w:r w:rsidR="00E40262">
          <w:rPr>
            <w:noProof/>
            <w:webHidden/>
          </w:rPr>
          <w:fldChar w:fldCharType="begin"/>
        </w:r>
        <w:r w:rsidR="00E40262">
          <w:rPr>
            <w:noProof/>
            <w:webHidden/>
          </w:rPr>
          <w:instrText xml:space="preserve"> PAGEREF _Toc61251943 \h </w:instrText>
        </w:r>
        <w:r w:rsidR="00E40262">
          <w:rPr>
            <w:noProof/>
            <w:webHidden/>
          </w:rPr>
        </w:r>
        <w:r w:rsidR="00E40262">
          <w:rPr>
            <w:noProof/>
            <w:webHidden/>
          </w:rPr>
          <w:fldChar w:fldCharType="separate"/>
        </w:r>
        <w:r w:rsidR="00E67EB8">
          <w:rPr>
            <w:noProof/>
            <w:webHidden/>
          </w:rPr>
          <w:t>14</w:t>
        </w:r>
        <w:r w:rsidR="00E40262">
          <w:rPr>
            <w:noProof/>
            <w:webHidden/>
          </w:rPr>
          <w:fldChar w:fldCharType="end"/>
        </w:r>
      </w:hyperlink>
    </w:p>
    <w:p w14:paraId="17B1570C" w14:textId="77777777" w:rsidR="00017808" w:rsidRDefault="00D549EF">
      <w:r>
        <w:fldChar w:fldCharType="end"/>
      </w:r>
    </w:p>
    <w:p w14:paraId="09652960" w14:textId="77777777" w:rsidR="00017808" w:rsidRDefault="00017808">
      <w:pPr>
        <w:sectPr w:rsidR="00017808">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08F0FC54" w14:textId="728B428B" w:rsidR="00017808" w:rsidRDefault="00D549EF">
      <w:pPr>
        <w:pStyle w:val="Heading2"/>
        <w:numPr>
          <w:ilvl w:val="0"/>
          <w:numId w:val="0"/>
        </w:numPr>
      </w:pPr>
      <w:bookmarkStart w:id="0" w:name="_Toc430782150"/>
      <w:bookmarkStart w:id="1" w:name="_Toc61251911"/>
      <w:r>
        <w:lastRenderedPageBreak/>
        <w:t>Introduction</w:t>
      </w:r>
      <w:bookmarkEnd w:id="0"/>
      <w:bookmarkEnd w:id="1"/>
    </w:p>
    <w:p w14:paraId="200CDBB0" w14:textId="443EAADA" w:rsidR="00342644" w:rsidRDefault="00342644" w:rsidP="00342644">
      <w:pPr>
        <w:rPr>
          <w:lang w:val="en-US"/>
        </w:rPr>
      </w:pPr>
      <w:r w:rsidRPr="00CF2E87">
        <w:rPr>
          <w:lang w:val="en-US"/>
        </w:rPr>
        <w:t>Marine pests</w:t>
      </w:r>
      <w:r w:rsidR="00EE1935">
        <w:rPr>
          <w:lang w:val="en-US"/>
        </w:rPr>
        <w:t>—</w:t>
      </w:r>
      <w:r w:rsidRPr="00CC19CD">
        <w:t xml:space="preserve">non-native </w:t>
      </w:r>
      <w:r>
        <w:t>invasive</w:t>
      </w:r>
      <w:r w:rsidRPr="00CC19CD">
        <w:t xml:space="preserve"> marine plants or animals</w:t>
      </w:r>
      <w:r w:rsidR="00EE1935">
        <w:rPr>
          <w:lang w:val="en-US"/>
        </w:rPr>
        <w:t>—</w:t>
      </w:r>
      <w:r w:rsidRPr="00CF2E87">
        <w:rPr>
          <w:lang w:val="en-US"/>
        </w:rPr>
        <w:t xml:space="preserve">can be introduced </w:t>
      </w:r>
      <w:r>
        <w:rPr>
          <w:lang w:val="en-US"/>
        </w:rPr>
        <w:t xml:space="preserve">and spread (translocated) in a variety of ways, including </w:t>
      </w:r>
      <w:r w:rsidRPr="00CF2E87">
        <w:rPr>
          <w:lang w:val="en-US"/>
        </w:rPr>
        <w:t>as biofouling on the hulls of vessels</w:t>
      </w:r>
      <w:r>
        <w:rPr>
          <w:lang w:val="en-US"/>
        </w:rPr>
        <w:t>,</w:t>
      </w:r>
      <w:r w:rsidRPr="00CF2E87">
        <w:rPr>
          <w:lang w:val="en-US"/>
        </w:rPr>
        <w:t xml:space="preserve"> entanglement in deck gear and in </w:t>
      </w:r>
      <w:r>
        <w:rPr>
          <w:lang w:val="en-US"/>
        </w:rPr>
        <w:t xml:space="preserve">niche areas such as </w:t>
      </w:r>
      <w:r w:rsidRPr="00CF2E87">
        <w:rPr>
          <w:lang w:val="en-US"/>
        </w:rPr>
        <w:t xml:space="preserve">damp or fluid-filled spaces </w:t>
      </w:r>
      <w:r>
        <w:rPr>
          <w:lang w:val="en-US"/>
        </w:rPr>
        <w:t xml:space="preserve">including </w:t>
      </w:r>
      <w:r w:rsidRPr="00CF2E87">
        <w:rPr>
          <w:lang w:val="en-US"/>
        </w:rPr>
        <w:t>anchor lockers, bilges, sea chests or internal seawater systems.</w:t>
      </w:r>
    </w:p>
    <w:p w14:paraId="2854B91E" w14:textId="332D5173" w:rsidR="00342644" w:rsidRDefault="00342644" w:rsidP="00342644">
      <w:r>
        <w:t>The infrastructure that supports the operation of vessels (</w:t>
      </w:r>
      <w:r w:rsidR="00EE1935">
        <w:t>for example,</w:t>
      </w:r>
      <w:r>
        <w:t xml:space="preserve"> boat harbours, marinas, slipways, recreational boating mooring areas and fishing ports/bases) provide hotspots for the introduction and spread of marine pests from both international and domestic vessels. The environmental conditions and artificial nature of these facilities make them highly suitable for marine pests to establish new populations once they are introduced. If marine pests </w:t>
      </w:r>
      <w:proofErr w:type="gramStart"/>
      <w:r>
        <w:t>are able to</w:t>
      </w:r>
      <w:proofErr w:type="gramEnd"/>
      <w:r>
        <w:t xml:space="preserve"> establish, the infested areas become a continual marine pest risk and are ongoing sources for domestic translocation to other pest-free locations within Australia.</w:t>
      </w:r>
    </w:p>
    <w:p w14:paraId="554E86FE" w14:textId="2F87E28E" w:rsidR="00342644" w:rsidRDefault="00342644" w:rsidP="00342644">
      <w:r w:rsidRPr="00CF2E87">
        <w:rPr>
          <w:lang w:val="en-US"/>
        </w:rPr>
        <w:t xml:space="preserve">Introduced marine pests can have significant impacts on the marine environment, </w:t>
      </w:r>
      <w:r>
        <w:rPr>
          <w:lang w:val="en-US"/>
        </w:rPr>
        <w:t>people’s</w:t>
      </w:r>
      <w:r w:rsidRPr="00CF2E87">
        <w:rPr>
          <w:lang w:val="en-US"/>
        </w:rPr>
        <w:t xml:space="preserve"> </w:t>
      </w:r>
      <w:proofErr w:type="gramStart"/>
      <w:r w:rsidRPr="00CF2E87">
        <w:rPr>
          <w:lang w:val="en-US"/>
        </w:rPr>
        <w:t>health</w:t>
      </w:r>
      <w:proofErr w:type="gramEnd"/>
      <w:r w:rsidRPr="00CF2E87">
        <w:rPr>
          <w:lang w:val="en-US"/>
        </w:rPr>
        <w:t xml:space="preserve"> and the economy.</w:t>
      </w:r>
      <w:r>
        <w:rPr>
          <w:lang w:val="en-US"/>
        </w:rPr>
        <w:t xml:space="preserve"> They can destroy</w:t>
      </w:r>
      <w:r w:rsidRPr="00CF2E87">
        <w:rPr>
          <w:lang w:val="en-US"/>
        </w:rPr>
        <w:t xml:space="preserve"> marine habitats, </w:t>
      </w:r>
      <w:r>
        <w:rPr>
          <w:lang w:val="en-US"/>
        </w:rPr>
        <w:t xml:space="preserve">cause </w:t>
      </w:r>
      <w:proofErr w:type="spellStart"/>
      <w:r w:rsidRPr="00CF2E87">
        <w:rPr>
          <w:lang w:val="en-US"/>
        </w:rPr>
        <w:t>localised</w:t>
      </w:r>
      <w:proofErr w:type="spellEnd"/>
      <w:r w:rsidRPr="00CF2E87">
        <w:rPr>
          <w:lang w:val="en-US"/>
        </w:rPr>
        <w:t xml:space="preserve"> extinction</w:t>
      </w:r>
      <w:r>
        <w:rPr>
          <w:lang w:val="en-US"/>
        </w:rPr>
        <w:t>,</w:t>
      </w:r>
      <w:r w:rsidRPr="00CF2E87">
        <w:rPr>
          <w:lang w:val="en-US"/>
        </w:rPr>
        <w:t xml:space="preserve"> displac</w:t>
      </w:r>
      <w:r>
        <w:rPr>
          <w:lang w:val="en-US"/>
        </w:rPr>
        <w:t>e</w:t>
      </w:r>
      <w:r w:rsidRPr="00CF2E87">
        <w:rPr>
          <w:lang w:val="en-US"/>
        </w:rPr>
        <w:t xml:space="preserve"> native species, </w:t>
      </w:r>
      <w:r>
        <w:rPr>
          <w:lang w:val="en-US"/>
        </w:rPr>
        <w:t xml:space="preserve">change </w:t>
      </w:r>
      <w:r w:rsidRPr="00CF2E87">
        <w:rPr>
          <w:lang w:val="en-US"/>
        </w:rPr>
        <w:t xml:space="preserve">water quality, foul infrastructure, block water uptake pipes and </w:t>
      </w:r>
      <w:r>
        <w:rPr>
          <w:lang w:val="en-US"/>
        </w:rPr>
        <w:t>a</w:t>
      </w:r>
      <w:r w:rsidRPr="00CF2E87">
        <w:rPr>
          <w:lang w:val="en-US"/>
        </w:rPr>
        <w:t>ffect marine industries, tourism, fishing, aquaculture, and coastal amenity values.</w:t>
      </w:r>
      <w:r>
        <w:rPr>
          <w:lang w:val="en-US"/>
        </w:rPr>
        <w:t xml:space="preserve"> </w:t>
      </w:r>
      <w:r w:rsidRPr="00CF2E87">
        <w:rPr>
          <w:lang w:val="en-US"/>
        </w:rPr>
        <w:t>A</w:t>
      </w:r>
      <w:r>
        <w:rPr>
          <w:lang w:val="en-US"/>
        </w:rPr>
        <w:t>part from expensive ongoing cleaning of infrastructure, a</w:t>
      </w:r>
      <w:r w:rsidRPr="00CF2E87">
        <w:rPr>
          <w:lang w:val="en-US"/>
        </w:rPr>
        <w:t xml:space="preserve">n incursion of marine pests in a boat </w:t>
      </w:r>
      <w:proofErr w:type="spellStart"/>
      <w:r w:rsidRPr="00CF2E87">
        <w:rPr>
          <w:lang w:val="en-US"/>
        </w:rPr>
        <w:t>harbour</w:t>
      </w:r>
      <w:proofErr w:type="spellEnd"/>
      <w:r w:rsidRPr="00CF2E87">
        <w:rPr>
          <w:lang w:val="en-US"/>
        </w:rPr>
        <w:t xml:space="preserve"> or marina </w:t>
      </w:r>
      <w:r>
        <w:rPr>
          <w:lang w:val="en-US"/>
        </w:rPr>
        <w:t>could also</w:t>
      </w:r>
      <w:r w:rsidRPr="00CF2E87">
        <w:rPr>
          <w:lang w:val="en-US"/>
        </w:rPr>
        <w:t xml:space="preserve"> involve </w:t>
      </w:r>
      <w:r>
        <w:rPr>
          <w:lang w:val="en-US"/>
        </w:rPr>
        <w:t>a</w:t>
      </w:r>
      <w:r w:rsidRPr="00CF2E87">
        <w:rPr>
          <w:lang w:val="en-US"/>
        </w:rPr>
        <w:t xml:space="preserve"> period of quarantine w</w:t>
      </w:r>
      <w:r>
        <w:rPr>
          <w:lang w:val="en-US"/>
        </w:rPr>
        <w:t>h</w:t>
      </w:r>
      <w:r w:rsidRPr="00CF2E87">
        <w:rPr>
          <w:lang w:val="en-US"/>
        </w:rPr>
        <w:t>ere vessels are not able to enter or leave the facility.</w:t>
      </w:r>
      <w:r w:rsidRPr="002D0B63">
        <w:rPr>
          <w:rFonts w:ascii="Arial" w:hAnsi="Arial" w:cs="Arial"/>
        </w:rPr>
        <w:t xml:space="preserve"> </w:t>
      </w:r>
      <w:r w:rsidRPr="00130F8E">
        <w:t>An i</w:t>
      </w:r>
      <w:r w:rsidRPr="002D0B63">
        <w:t>ncreased effort to prevent marine pest incursions will help ensure facilities continue operating without the impacts of marine pests</w:t>
      </w:r>
      <w:r>
        <w:t>.</w:t>
      </w:r>
    </w:p>
    <w:p w14:paraId="409DA8F9" w14:textId="453A6F57" w:rsidR="00342644" w:rsidRDefault="00342644" w:rsidP="00E743AE">
      <w:pPr>
        <w:rPr>
          <w:lang w:val="en-US"/>
        </w:rPr>
      </w:pPr>
      <w:r>
        <w:rPr>
          <w:lang w:val="en-US"/>
        </w:rPr>
        <w:t>Over the years</w:t>
      </w:r>
      <w:r w:rsidRPr="002D0B63">
        <w:rPr>
          <w:lang w:val="en-US"/>
        </w:rPr>
        <w:t xml:space="preserve"> there have been </w:t>
      </w:r>
      <w:r>
        <w:rPr>
          <w:lang w:val="en-US"/>
        </w:rPr>
        <w:t>many marine pest</w:t>
      </w:r>
      <w:r w:rsidRPr="002D0B63">
        <w:rPr>
          <w:lang w:val="en-US"/>
        </w:rPr>
        <w:t xml:space="preserve"> detections</w:t>
      </w:r>
      <w:r>
        <w:rPr>
          <w:lang w:val="en-US"/>
        </w:rPr>
        <w:t xml:space="preserve"> </w:t>
      </w:r>
      <w:r w:rsidRPr="002D0B63">
        <w:rPr>
          <w:lang w:val="en-US"/>
        </w:rPr>
        <w:t>in Australian water</w:t>
      </w:r>
      <w:r>
        <w:rPr>
          <w:lang w:val="en-US"/>
        </w:rPr>
        <w:t xml:space="preserve">s and established marine pest infestations persist in </w:t>
      </w:r>
      <w:proofErr w:type="gramStart"/>
      <w:r>
        <w:rPr>
          <w:lang w:val="en-US"/>
        </w:rPr>
        <w:t>a number of</w:t>
      </w:r>
      <w:proofErr w:type="gramEnd"/>
      <w:r>
        <w:rPr>
          <w:lang w:val="en-US"/>
        </w:rPr>
        <w:t xml:space="preserve"> areas. T</w:t>
      </w:r>
      <w:r w:rsidRPr="002D0B63">
        <w:rPr>
          <w:lang w:val="en-US"/>
        </w:rPr>
        <w:t>hese experiences demonstrate that a proactive approac</w:t>
      </w:r>
      <w:r>
        <w:rPr>
          <w:lang w:val="en-US"/>
        </w:rPr>
        <w:t xml:space="preserve">h to </w:t>
      </w:r>
      <w:r w:rsidRPr="002D0B63">
        <w:rPr>
          <w:lang w:val="en-US"/>
        </w:rPr>
        <w:t>prevent the introduction an</w:t>
      </w:r>
      <w:r>
        <w:rPr>
          <w:lang w:val="en-US"/>
        </w:rPr>
        <w:t xml:space="preserve">d establishment of marine pests is far more effective </w:t>
      </w:r>
      <w:r w:rsidRPr="002D0B63">
        <w:rPr>
          <w:lang w:val="en-US"/>
        </w:rPr>
        <w:t>than the alternative</w:t>
      </w:r>
      <w:r>
        <w:rPr>
          <w:lang w:val="en-US"/>
        </w:rPr>
        <w:t>.</w:t>
      </w:r>
      <w:r w:rsidRPr="002D0B63">
        <w:rPr>
          <w:lang w:val="en-US"/>
        </w:rPr>
        <w:t xml:space="preserve"> </w:t>
      </w:r>
      <w:r>
        <w:rPr>
          <w:lang w:val="en-US"/>
        </w:rPr>
        <w:t>Reactive management to eradicate or control a pest, or attempts to</w:t>
      </w:r>
      <w:r w:rsidRPr="002D0B63">
        <w:rPr>
          <w:lang w:val="en-US"/>
        </w:rPr>
        <w:t xml:space="preserve"> eradicat</w:t>
      </w:r>
      <w:r>
        <w:rPr>
          <w:lang w:val="en-US"/>
        </w:rPr>
        <w:t xml:space="preserve">e </w:t>
      </w:r>
      <w:r w:rsidRPr="002D0B63">
        <w:rPr>
          <w:lang w:val="en-US"/>
        </w:rPr>
        <w:t>established pests</w:t>
      </w:r>
      <w:r w:rsidR="00036EE6">
        <w:rPr>
          <w:lang w:val="en-US"/>
        </w:rPr>
        <w:t>,</w:t>
      </w:r>
      <w:r w:rsidRPr="002D0B63">
        <w:rPr>
          <w:lang w:val="en-US"/>
        </w:rPr>
        <w:t xml:space="preserve"> are often costly and rarely successful.</w:t>
      </w:r>
    </w:p>
    <w:p w14:paraId="7B68251B" w14:textId="5AC853EE" w:rsidR="00342644" w:rsidRDefault="00342644" w:rsidP="00E743AE">
      <w:r>
        <w:t>Marine biosecurity is a shared responsibility between all custodians and users of the marine environment including</w:t>
      </w:r>
      <w:r w:rsidRPr="00981A7D">
        <w:t xml:space="preserve"> government agencies, boat owners, marine facility operators, maritime industry and anyone that uses the marine environment</w:t>
      </w:r>
      <w:r>
        <w:t xml:space="preserve">. National biofouling </w:t>
      </w:r>
      <w:r w:rsidR="00D22A2A">
        <w:t xml:space="preserve">management </w:t>
      </w:r>
      <w:r>
        <w:t>guidelines</w:t>
      </w:r>
      <w:r w:rsidRPr="00CB715E">
        <w:rPr>
          <w:lang w:val="en-US"/>
        </w:rPr>
        <w:t xml:space="preserve"> </w:t>
      </w:r>
      <w:r>
        <w:rPr>
          <w:lang w:val="en-US"/>
        </w:rPr>
        <w:t>have been developed to address biofouling risks from a range</w:t>
      </w:r>
      <w:r>
        <w:t xml:space="preserve"> of marine sectors including recreational vessels, commercial vessels, commercial fishing vessels, non-trading vessels and the aquaculture industry can be found </w:t>
      </w:r>
      <w:r w:rsidR="00D917F8">
        <w:t xml:space="preserve">on the </w:t>
      </w:r>
      <w:hyperlink r:id="rId20" w:history="1">
        <w:r w:rsidR="00D917F8" w:rsidRPr="00D917F8">
          <w:rPr>
            <w:rStyle w:val="Hyperlink"/>
          </w:rPr>
          <w:t>Marine Pests</w:t>
        </w:r>
      </w:hyperlink>
      <w:r w:rsidR="0088204E">
        <w:t xml:space="preserve"> website.</w:t>
      </w:r>
    </w:p>
    <w:p w14:paraId="6564760A" w14:textId="02ECBB9F" w:rsidR="00342644" w:rsidRPr="00ED4F58" w:rsidRDefault="00342644" w:rsidP="00342644">
      <w:r>
        <w:rPr>
          <w:lang w:val="en-US"/>
        </w:rPr>
        <w:t>These guidelines provide best practice management measures for marinas, slipways, boat maintenance and recreational boating facilities to manage biofouling and the associated risks of marine pest introduction, establishment and spread from these locations.</w:t>
      </w:r>
    </w:p>
    <w:p w14:paraId="0257453A" w14:textId="52C83F78" w:rsidR="006007D8" w:rsidRPr="005179F5" w:rsidRDefault="006007D8" w:rsidP="000D0AF4">
      <w:pPr>
        <w:pStyle w:val="Heading3"/>
      </w:pPr>
      <w:bookmarkStart w:id="2" w:name="_Toc46759265"/>
      <w:bookmarkStart w:id="3" w:name="_Toc53587664"/>
      <w:bookmarkStart w:id="4" w:name="_Toc61251912"/>
      <w:r w:rsidRPr="005179F5">
        <w:lastRenderedPageBreak/>
        <w:t>Purpose</w:t>
      </w:r>
      <w:bookmarkStart w:id="5" w:name="_Toc496865744"/>
      <w:r w:rsidRPr="005179F5">
        <w:t xml:space="preserve"> and scope</w:t>
      </w:r>
      <w:bookmarkEnd w:id="2"/>
      <w:bookmarkEnd w:id="3"/>
      <w:bookmarkEnd w:id="4"/>
      <w:bookmarkEnd w:id="5"/>
    </w:p>
    <w:p w14:paraId="690764FC" w14:textId="0A2E258D" w:rsidR="006007D8" w:rsidRDefault="006007D8" w:rsidP="000D0AF4">
      <w:pPr>
        <w:keepNext/>
        <w:keepLines/>
      </w:pPr>
      <w:r w:rsidRPr="00A078E2">
        <w:t xml:space="preserve">The purpose of these guidelines is to assist </w:t>
      </w:r>
      <w:r>
        <w:t xml:space="preserve">marine </w:t>
      </w:r>
      <w:r w:rsidRPr="00A078E2">
        <w:t xml:space="preserve">facility owners, </w:t>
      </w:r>
      <w:proofErr w:type="gramStart"/>
      <w:r w:rsidRPr="00A078E2">
        <w:t>operators</w:t>
      </w:r>
      <w:proofErr w:type="gramEnd"/>
      <w:r w:rsidRPr="00A078E2">
        <w:t xml:space="preserve"> and their personnel to </w:t>
      </w:r>
      <w:r>
        <w:t>reduce</w:t>
      </w:r>
      <w:r w:rsidRPr="00A078E2">
        <w:t xml:space="preserve"> and manage the </w:t>
      </w:r>
      <w:r>
        <w:t>risk of</w:t>
      </w:r>
      <w:r w:rsidRPr="00A078E2">
        <w:t xml:space="preserve"> marine pest</w:t>
      </w:r>
      <w:r>
        <w:t xml:space="preserve"> introduction, establishment and spread by providing best practice strategies for managing and mitigating impact from biofouling</w:t>
      </w:r>
      <w:r w:rsidRPr="00A078E2">
        <w:t xml:space="preserve"> </w:t>
      </w:r>
      <w:r>
        <w:t>at</w:t>
      </w:r>
      <w:r w:rsidRPr="00A078E2">
        <w:t xml:space="preserve"> </w:t>
      </w:r>
      <w:r>
        <w:t>your facilities and operations throughout Australia.</w:t>
      </w:r>
    </w:p>
    <w:p w14:paraId="5BBA0A1D" w14:textId="77777777" w:rsidR="006007D8" w:rsidRDefault="006007D8" w:rsidP="006007D8">
      <w:r w:rsidRPr="002D0B63">
        <w:t xml:space="preserve">Following these guidelines will </w:t>
      </w:r>
      <w:r>
        <w:t>help</w:t>
      </w:r>
      <w:r w:rsidRPr="002D0B63">
        <w:t xml:space="preserve"> facility owners to meet their biosecurity obligations under some state</w:t>
      </w:r>
      <w:r>
        <w:t xml:space="preserve"> and territory</w:t>
      </w:r>
      <w:r w:rsidRPr="002D0B63">
        <w:t xml:space="preserve"> biosecurity legislation </w:t>
      </w:r>
      <w:r>
        <w:t>which</w:t>
      </w:r>
      <w:r w:rsidRPr="002D0B63">
        <w:t xml:space="preserve"> imposes a duty of care to take reasonable actions to prevent the introduction, establishment and spread of marine pests. </w:t>
      </w:r>
      <w:r>
        <w:t>An i</w:t>
      </w:r>
      <w:r w:rsidRPr="002D0B63">
        <w:t xml:space="preserve">ncreased effort to prevent marine pest incursions will </w:t>
      </w:r>
      <w:r>
        <w:t xml:space="preserve">also </w:t>
      </w:r>
      <w:r w:rsidRPr="002D0B63">
        <w:t>help ensure facilities are able to continue operating without the impacts of marine pests</w:t>
      </w:r>
      <w:r>
        <w:t xml:space="preserve"> and provide assurance for their users.</w:t>
      </w:r>
    </w:p>
    <w:p w14:paraId="0B22E0F7" w14:textId="290DB7D4" w:rsidR="006007D8" w:rsidRPr="00FC2C05" w:rsidRDefault="006007D8" w:rsidP="006007D8">
      <w:r w:rsidRPr="00FC2C05">
        <w:t>The following facilities are covered by these guidelines</w:t>
      </w:r>
      <w:r w:rsidR="0083463D" w:rsidRPr="00FC2C05">
        <w:t>,</w:t>
      </w:r>
      <w:r w:rsidRPr="00FC2C05">
        <w:t xml:space="preserve"> including any associated infrastructure such as jetties, wharves, </w:t>
      </w:r>
      <w:proofErr w:type="gramStart"/>
      <w:r w:rsidRPr="00FC2C05">
        <w:t>moorings</w:t>
      </w:r>
      <w:proofErr w:type="gramEnd"/>
      <w:r w:rsidRPr="00FC2C05">
        <w:t xml:space="preserve"> and pontoons:</w:t>
      </w:r>
    </w:p>
    <w:p w14:paraId="541D22D2" w14:textId="77777777" w:rsidR="006007D8" w:rsidRPr="00FC2C05" w:rsidRDefault="006007D8" w:rsidP="000D0AF4">
      <w:pPr>
        <w:pStyle w:val="ListBullet"/>
      </w:pPr>
      <w:r w:rsidRPr="00FC2C05">
        <w:t>marinas</w:t>
      </w:r>
    </w:p>
    <w:p w14:paraId="7CCDA9E0" w14:textId="77777777" w:rsidR="006007D8" w:rsidRPr="00FC2C05" w:rsidRDefault="006007D8" w:rsidP="000D0AF4">
      <w:pPr>
        <w:pStyle w:val="ListBullet"/>
      </w:pPr>
      <w:r w:rsidRPr="00FC2C05">
        <w:t>slipways</w:t>
      </w:r>
    </w:p>
    <w:p w14:paraId="78FB0389" w14:textId="77777777" w:rsidR="006007D8" w:rsidRPr="00FC2C05" w:rsidRDefault="006007D8" w:rsidP="000D0AF4">
      <w:pPr>
        <w:pStyle w:val="ListBullet"/>
      </w:pPr>
      <w:r w:rsidRPr="00FC2C05">
        <w:t>boat harbours</w:t>
      </w:r>
    </w:p>
    <w:p w14:paraId="50C3A710" w14:textId="77777777" w:rsidR="006007D8" w:rsidRPr="00FC2C05" w:rsidRDefault="006007D8" w:rsidP="000D0AF4">
      <w:pPr>
        <w:pStyle w:val="ListBullet"/>
      </w:pPr>
      <w:r w:rsidRPr="00FC2C05">
        <w:t>recreational boating mooring areas</w:t>
      </w:r>
    </w:p>
    <w:p w14:paraId="7CECFA3C" w14:textId="77777777" w:rsidR="006007D8" w:rsidRPr="00FC2C05" w:rsidRDefault="006007D8" w:rsidP="000D0AF4">
      <w:pPr>
        <w:pStyle w:val="ListBullet"/>
      </w:pPr>
      <w:r w:rsidRPr="00FC2C05">
        <w:t>fishing ports/bases</w:t>
      </w:r>
    </w:p>
    <w:p w14:paraId="2A48BF71" w14:textId="77777777" w:rsidR="006007D8" w:rsidRPr="00FC2C05" w:rsidRDefault="006007D8" w:rsidP="000D0AF4">
      <w:pPr>
        <w:pStyle w:val="ListBullet"/>
      </w:pPr>
      <w:r w:rsidRPr="00FC2C05">
        <w:t>boat maintenance facilities.</w:t>
      </w:r>
    </w:p>
    <w:p w14:paraId="43E51E67" w14:textId="45922998" w:rsidR="006007D8" w:rsidRPr="00FC2C05" w:rsidRDefault="006007D8" w:rsidP="000D0AF4">
      <w:pPr>
        <w:pStyle w:val="Heading3"/>
      </w:pPr>
      <w:bookmarkStart w:id="6" w:name="_Toc496865745"/>
      <w:bookmarkStart w:id="7" w:name="_Toc46759266"/>
      <w:bookmarkStart w:id="8" w:name="_Toc53587665"/>
      <w:bookmarkStart w:id="9" w:name="_Toc61251913"/>
      <w:r w:rsidRPr="00FC2C05">
        <w:t>Responsibilit</w:t>
      </w:r>
      <w:bookmarkEnd w:id="6"/>
      <w:r w:rsidRPr="00FC2C05">
        <w:t>ies</w:t>
      </w:r>
      <w:bookmarkEnd w:id="7"/>
      <w:bookmarkEnd w:id="8"/>
      <w:bookmarkEnd w:id="9"/>
    </w:p>
    <w:p w14:paraId="47CC32C7" w14:textId="77777777" w:rsidR="006007D8" w:rsidRPr="002427C1" w:rsidRDefault="006007D8" w:rsidP="006007D8">
      <w:r w:rsidRPr="00FC2C05">
        <w:t>Marine pest biosecurity is a shared responsibility achieved through implementation and promotion of best practice biosecurity management</w:t>
      </w:r>
      <w:r>
        <w:t>. While vessel owners have a responsibility to keep their vessels clean of marine pests, marine facility owners, operators and personnel also have a responsibility to minimise the risk of marine pests establishing or being spread from their facilities.</w:t>
      </w:r>
    </w:p>
    <w:p w14:paraId="7FC4E291" w14:textId="795B7BED" w:rsidR="006007D8" w:rsidRDefault="006007D8" w:rsidP="006007D8">
      <w:pPr>
        <w:autoSpaceDE w:val="0"/>
        <w:autoSpaceDN w:val="0"/>
        <w:adjustRightInd w:val="0"/>
      </w:pPr>
      <w:r>
        <w:t>If you’re using these</w:t>
      </w:r>
      <w:r w:rsidRPr="003046F0">
        <w:t xml:space="preserve"> guidelines</w:t>
      </w:r>
      <w:r>
        <w:t>, then you</w:t>
      </w:r>
      <w:r w:rsidRPr="003046F0">
        <w:t xml:space="preserve"> should </w:t>
      </w:r>
      <w:proofErr w:type="gramStart"/>
      <w:r w:rsidRPr="003046F0">
        <w:t>take into account</w:t>
      </w:r>
      <w:proofErr w:type="gramEnd"/>
      <w:r w:rsidRPr="003046F0">
        <w:t xml:space="preserve"> local conditions and comply with state</w:t>
      </w:r>
      <w:r>
        <w:t xml:space="preserve"> or </w:t>
      </w:r>
      <w:r w:rsidRPr="003046F0">
        <w:t xml:space="preserve">territory </w:t>
      </w:r>
      <w:r>
        <w:t>and commonwealth legislation and guidelines. The information in this document is a</w:t>
      </w:r>
      <w:r w:rsidRPr="003046F0">
        <w:t xml:space="preserve"> guid</w:t>
      </w:r>
      <w:r>
        <w:t>e</w:t>
      </w:r>
      <w:r w:rsidRPr="003046F0">
        <w:t xml:space="preserve"> only and not intended to cover all possible situations. </w:t>
      </w:r>
      <w:r>
        <w:t>You</w:t>
      </w:r>
      <w:r w:rsidRPr="003046F0">
        <w:t xml:space="preserve"> should obtain appropriate professional advice to evaluate </w:t>
      </w:r>
      <w:r>
        <w:t>your</w:t>
      </w:r>
      <w:r w:rsidRPr="003046F0">
        <w:t xml:space="preserve"> own circumstances and develop appropriate biosecurity procedures for </w:t>
      </w:r>
      <w:r>
        <w:t>your</w:t>
      </w:r>
      <w:r w:rsidRPr="003046F0">
        <w:t xml:space="preserve"> operations and location</w:t>
      </w:r>
      <w:r w:rsidRPr="00552718">
        <w:t xml:space="preserve"> </w:t>
      </w:r>
      <w:r>
        <w:t>(</w:t>
      </w:r>
      <w:r w:rsidR="007D49CF">
        <w:t xml:space="preserve">for further information, </w:t>
      </w:r>
      <w:r>
        <w:t xml:space="preserve">refer to </w:t>
      </w:r>
      <w:r w:rsidR="007D49CF">
        <w:fldChar w:fldCharType="begin"/>
      </w:r>
      <w:r w:rsidR="007D49CF">
        <w:instrText xml:space="preserve"> REF _Ref42253205 \h </w:instrText>
      </w:r>
      <w:r w:rsidR="007D49CF">
        <w:fldChar w:fldCharType="separate"/>
      </w:r>
      <w:r w:rsidR="00E67EB8">
        <w:t>Contacts</w:t>
      </w:r>
      <w:r w:rsidR="007D49CF">
        <w:fldChar w:fldCharType="end"/>
      </w:r>
      <w:r w:rsidR="007D49CF">
        <w:t xml:space="preserve"> </w:t>
      </w:r>
      <w:r>
        <w:t>for your state or territory</w:t>
      </w:r>
      <w:r w:rsidR="007D49CF">
        <w:t xml:space="preserve"> agency</w:t>
      </w:r>
      <w:r>
        <w:t>).</w:t>
      </w:r>
    </w:p>
    <w:p w14:paraId="3F34D28E" w14:textId="4DBDBF45" w:rsidR="006007D8" w:rsidRDefault="006007D8" w:rsidP="006007D8">
      <w:pPr>
        <w:autoSpaceDE w:val="0"/>
        <w:autoSpaceDN w:val="0"/>
        <w:adjustRightInd w:val="0"/>
      </w:pPr>
      <w:r>
        <w:t>Work health and safety should always be the principal concern in marine operations, even i</w:t>
      </w:r>
      <w:r w:rsidR="00FC2C05">
        <w:t>n times of biosecurity threats.</w:t>
      </w:r>
    </w:p>
    <w:p w14:paraId="687E716B" w14:textId="34013BDC" w:rsidR="006007D8" w:rsidRPr="005179F5" w:rsidRDefault="006007D8" w:rsidP="000D0AF4">
      <w:pPr>
        <w:pStyle w:val="Heading3"/>
      </w:pPr>
      <w:bookmarkStart w:id="10" w:name="_Toc496865747"/>
      <w:bookmarkStart w:id="11" w:name="_Toc46759267"/>
      <w:bookmarkStart w:id="12" w:name="_Toc53587666"/>
      <w:bookmarkStart w:id="13" w:name="_Toc61251914"/>
      <w:r w:rsidRPr="005179F5">
        <w:t>Best practice</w:t>
      </w:r>
      <w:bookmarkEnd w:id="10"/>
      <w:r w:rsidRPr="005179F5">
        <w:t xml:space="preserve"> biofouling management</w:t>
      </w:r>
      <w:bookmarkEnd w:id="11"/>
      <w:bookmarkEnd w:id="12"/>
      <w:bookmarkEnd w:id="13"/>
    </w:p>
    <w:p w14:paraId="73BA75B5" w14:textId="0B4E5CB4" w:rsidR="006007D8" w:rsidRPr="006007D8" w:rsidRDefault="006007D8" w:rsidP="006007D8">
      <w:r>
        <w:t xml:space="preserve">Biofouling management </w:t>
      </w:r>
      <w:r w:rsidRPr="00980F96">
        <w:t xml:space="preserve">should be practical, </w:t>
      </w:r>
      <w:proofErr w:type="gramStart"/>
      <w:r w:rsidRPr="00980F96">
        <w:t>cost</w:t>
      </w:r>
      <w:r>
        <w:t>-</w:t>
      </w:r>
      <w:r w:rsidRPr="00980F96">
        <w:t>effective</w:t>
      </w:r>
      <w:proofErr w:type="gramEnd"/>
      <w:r w:rsidR="005179F5">
        <w:t xml:space="preserve"> and</w:t>
      </w:r>
      <w:r>
        <w:t xml:space="preserve"> sustainable</w:t>
      </w:r>
      <w:r w:rsidR="005179F5">
        <w:t>,</w:t>
      </w:r>
      <w:r w:rsidRPr="00980F96">
        <w:t xml:space="preserve"> and </w:t>
      </w:r>
      <w:r>
        <w:t>achieve desired biosecurity outcomes</w:t>
      </w:r>
      <w:r w:rsidRPr="00980F96">
        <w:t xml:space="preserve">. </w:t>
      </w:r>
      <w:r w:rsidR="005179F5">
        <w:t>These guidelines provide</w:t>
      </w:r>
      <w:r>
        <w:t xml:space="preserve"> some recommended approaches and actions</w:t>
      </w:r>
      <w:r w:rsidRPr="00980F96">
        <w:t xml:space="preserve"> </w:t>
      </w:r>
      <w:r>
        <w:t>to help you manage biofouling risks at</w:t>
      </w:r>
      <w:r w:rsidRPr="00980F96">
        <w:t xml:space="preserve"> </w:t>
      </w:r>
      <w:r>
        <w:t>marinas, slipways, boat maintenance and recreational boating facilities.</w:t>
      </w:r>
    </w:p>
    <w:p w14:paraId="53428CF3" w14:textId="28B0C300" w:rsidR="00017808" w:rsidRDefault="002E0DE7">
      <w:pPr>
        <w:pStyle w:val="Heading2"/>
      </w:pPr>
      <w:bookmarkStart w:id="14" w:name="_Toc61251915"/>
      <w:r>
        <w:lastRenderedPageBreak/>
        <w:t>Awareness</w:t>
      </w:r>
      <w:bookmarkEnd w:id="14"/>
    </w:p>
    <w:p w14:paraId="3B262B35" w14:textId="20631526" w:rsidR="002E0DE7" w:rsidRPr="00FC2C05" w:rsidRDefault="002E0DE7" w:rsidP="000D0AF4">
      <w:r>
        <w:t xml:space="preserve">You and your local maritime community should be aware of marine pests. Marinas, boat harbours, slipways, boat maintenance and recreational boating facilities are hubs for many vessels and </w:t>
      </w:r>
      <w:r w:rsidR="00AE4C8E">
        <w:t xml:space="preserve">are </w:t>
      </w:r>
      <w:r w:rsidRPr="00FC2C05">
        <w:t>central to promoting best practice amongst the community.</w:t>
      </w:r>
    </w:p>
    <w:p w14:paraId="42545D6E" w14:textId="7A66146C" w:rsidR="002E0DE7" w:rsidRPr="00FC2C05" w:rsidRDefault="002E0DE7" w:rsidP="002E0DE7">
      <w:pPr>
        <w:pStyle w:val="Heading3"/>
        <w:ind w:left="851" w:hanging="851"/>
        <w:rPr>
          <w:rFonts w:eastAsiaTheme="minorHAnsi"/>
        </w:rPr>
      </w:pPr>
      <w:bookmarkStart w:id="15" w:name="_Toc46759269"/>
      <w:bookmarkStart w:id="16" w:name="_Toc53587668"/>
      <w:bookmarkStart w:id="17" w:name="_Toc61251916"/>
      <w:r w:rsidRPr="00FC2C05">
        <w:rPr>
          <w:rFonts w:eastAsiaTheme="minorHAnsi"/>
        </w:rPr>
        <w:t>Educate your staff</w:t>
      </w:r>
      <w:bookmarkEnd w:id="15"/>
      <w:bookmarkEnd w:id="16"/>
      <w:bookmarkEnd w:id="17"/>
    </w:p>
    <w:p w14:paraId="3991223F" w14:textId="57876C8C" w:rsidR="002E0DE7" w:rsidRPr="00FC2C05" w:rsidRDefault="002E0DE7" w:rsidP="003D1DB0">
      <w:pPr>
        <w:pStyle w:val="ListBullet"/>
      </w:pPr>
      <w:r w:rsidRPr="00FC2C05">
        <w:t xml:space="preserve">Familiarise yourself and train your staff to identify marine pests likely to threaten your local area and those established at or near your facilities. Your state or territory biosecurity agency can advise on these (see </w:t>
      </w:r>
      <w:r w:rsidR="007D49CF" w:rsidRPr="00FC2C05">
        <w:fldChar w:fldCharType="begin"/>
      </w:r>
      <w:r w:rsidR="007D49CF" w:rsidRPr="00FC2C05">
        <w:instrText xml:space="preserve"> REF _Ref42253205 \h </w:instrText>
      </w:r>
      <w:r w:rsidR="00FC2C05" w:rsidRPr="00FC2C05">
        <w:instrText xml:space="preserve"> \* MERGEFORMAT </w:instrText>
      </w:r>
      <w:r w:rsidR="007D49CF" w:rsidRPr="00FC2C05">
        <w:fldChar w:fldCharType="separate"/>
      </w:r>
      <w:r w:rsidR="00E67EB8">
        <w:t>Contacts</w:t>
      </w:r>
      <w:r w:rsidR="007D49CF" w:rsidRPr="00FC2C05">
        <w:fldChar w:fldCharType="end"/>
      </w:r>
      <w:r w:rsidRPr="00FC2C05">
        <w:t>).</w:t>
      </w:r>
    </w:p>
    <w:p w14:paraId="0FDBAA33" w14:textId="03213ABB" w:rsidR="002E0DE7" w:rsidRPr="00FC2C05" w:rsidRDefault="002E0DE7" w:rsidP="003D1DB0">
      <w:pPr>
        <w:pStyle w:val="ListBullet"/>
      </w:pPr>
      <w:r w:rsidRPr="00FC2C05">
        <w:t xml:space="preserve">Alert your staff to look for anything out of the ordinary, provide identification information and make sure they know how and who to report it to (see </w:t>
      </w:r>
      <w:r w:rsidR="007D49CF" w:rsidRPr="00FC2C05">
        <w:fldChar w:fldCharType="begin"/>
      </w:r>
      <w:r w:rsidR="007D49CF" w:rsidRPr="00FC2C05">
        <w:instrText xml:space="preserve"> REF _Ref42253205 \h </w:instrText>
      </w:r>
      <w:r w:rsidR="00FC2C05" w:rsidRPr="00FC2C05">
        <w:instrText xml:space="preserve"> \* MERGEFORMAT </w:instrText>
      </w:r>
      <w:r w:rsidR="007D49CF" w:rsidRPr="00FC2C05">
        <w:fldChar w:fldCharType="separate"/>
      </w:r>
      <w:r w:rsidR="00E67EB8">
        <w:t>Contacts</w:t>
      </w:r>
      <w:r w:rsidR="007D49CF" w:rsidRPr="00FC2C05">
        <w:fldChar w:fldCharType="end"/>
      </w:r>
      <w:r w:rsidRPr="00FC2C05">
        <w:t>). The earlier a pest is detected, the lower the risk of pest establishment and impacts to business operations.</w:t>
      </w:r>
    </w:p>
    <w:p w14:paraId="791D1BCC" w14:textId="416CB750" w:rsidR="002E0DE7" w:rsidRPr="00FC2C05" w:rsidRDefault="002E0DE7" w:rsidP="003D1DB0">
      <w:pPr>
        <w:pStyle w:val="ListBullet"/>
      </w:pPr>
      <w:r w:rsidRPr="00FC2C05">
        <w:t>Include information on key marine pests, biofouling risk management and best practice actions in staff inductions and include regular reminders in staff meetings.</w:t>
      </w:r>
    </w:p>
    <w:p w14:paraId="6CC066EE" w14:textId="15AE148C" w:rsidR="002E0DE7" w:rsidRPr="00FC2C05" w:rsidRDefault="002E0DE7" w:rsidP="003D1DB0">
      <w:pPr>
        <w:pStyle w:val="ListBullet"/>
      </w:pPr>
      <w:r w:rsidRPr="00FC2C05">
        <w:t xml:space="preserve">Make awareness material available. More information and resources on priority marine pests can be found on state and territory marine pest websites (see </w:t>
      </w:r>
      <w:r w:rsidR="007D49CF" w:rsidRPr="00FC2C05">
        <w:fldChar w:fldCharType="begin"/>
      </w:r>
      <w:r w:rsidR="007D49CF" w:rsidRPr="00FC2C05">
        <w:instrText xml:space="preserve"> REF _Ref42253205 \h </w:instrText>
      </w:r>
      <w:r w:rsidR="00FC2C05" w:rsidRPr="00FC2C05">
        <w:instrText xml:space="preserve"> \* MERGEFORMAT </w:instrText>
      </w:r>
      <w:r w:rsidR="007D49CF" w:rsidRPr="00FC2C05">
        <w:fldChar w:fldCharType="separate"/>
      </w:r>
      <w:r w:rsidR="00E67EB8">
        <w:t>Contacts</w:t>
      </w:r>
      <w:r w:rsidR="007D49CF" w:rsidRPr="00FC2C05">
        <w:fldChar w:fldCharType="end"/>
      </w:r>
      <w:r w:rsidRPr="00FC2C05">
        <w:t>)</w:t>
      </w:r>
      <w:r w:rsidR="00E25646">
        <w:t xml:space="preserve">, </w:t>
      </w:r>
      <w:r w:rsidR="00A37A52">
        <w:t xml:space="preserve">the </w:t>
      </w:r>
      <w:hyperlink r:id="rId21" w:history="1">
        <w:r w:rsidR="00A37A52" w:rsidRPr="00A37A52">
          <w:rPr>
            <w:rStyle w:val="Hyperlink"/>
          </w:rPr>
          <w:t>Marine Pests website</w:t>
        </w:r>
      </w:hyperlink>
      <w:r w:rsidR="00A37A52">
        <w:t xml:space="preserve">, </w:t>
      </w:r>
      <w:r w:rsidR="00E25646">
        <w:t xml:space="preserve">the </w:t>
      </w:r>
      <w:hyperlink r:id="rId22" w:history="1">
        <w:r w:rsidR="00E25646" w:rsidRPr="000D0AF4">
          <w:rPr>
            <w:rStyle w:val="Hyperlink"/>
          </w:rPr>
          <w:t>Australian Marine Pests – Educational Resource</w:t>
        </w:r>
        <w:r w:rsidR="00CB0ED6" w:rsidRPr="000D0AF4">
          <w:rPr>
            <w:rStyle w:val="Hyperlink"/>
          </w:rPr>
          <w:t>s</w:t>
        </w:r>
        <w:r w:rsidR="00E25646" w:rsidRPr="000D0AF4">
          <w:rPr>
            <w:rStyle w:val="Hyperlink"/>
          </w:rPr>
          <w:t xml:space="preserve"> Database</w:t>
        </w:r>
      </w:hyperlink>
      <w:r w:rsidRPr="00FC2C05">
        <w:t xml:space="preserve"> and the </w:t>
      </w:r>
      <w:hyperlink r:id="rId23" w:history="1">
        <w:r w:rsidRPr="00FC2C05">
          <w:rPr>
            <w:rStyle w:val="Hyperlink"/>
          </w:rPr>
          <w:t>National Introduced Marine Pest Information System (NIMPIS)</w:t>
        </w:r>
      </w:hyperlink>
      <w:r w:rsidRPr="00FC2C05">
        <w:t xml:space="preserve"> website. </w:t>
      </w:r>
      <w:r w:rsidR="002C0844" w:rsidRPr="00FC2C05">
        <w:t xml:space="preserve">The </w:t>
      </w:r>
      <w:hyperlink r:id="rId24" w:history="1">
        <w:r w:rsidR="002C0844" w:rsidRPr="00FC2C05">
          <w:rPr>
            <w:rStyle w:val="Hyperlink"/>
          </w:rPr>
          <w:t>Northern Australia</w:t>
        </w:r>
        <w:r w:rsidRPr="00FC2C05">
          <w:rPr>
            <w:rStyle w:val="Hyperlink"/>
          </w:rPr>
          <w:t xml:space="preserve"> Quarantine Strategy</w:t>
        </w:r>
        <w:r w:rsidR="00D2759F" w:rsidRPr="00FC2C05">
          <w:rPr>
            <w:rStyle w:val="Hyperlink"/>
          </w:rPr>
          <w:t xml:space="preserve"> (NAQS)</w:t>
        </w:r>
      </w:hyperlink>
      <w:r w:rsidRPr="00FC2C05">
        <w:t xml:space="preserve"> has also produced material for Northern Australia.</w:t>
      </w:r>
      <w:r w:rsidR="00E25646">
        <w:t xml:space="preserve"> </w:t>
      </w:r>
    </w:p>
    <w:p w14:paraId="2C39A230" w14:textId="1257269A" w:rsidR="002E0DE7" w:rsidRPr="00FC2C05" w:rsidRDefault="002E0DE7" w:rsidP="003D1DB0">
      <w:pPr>
        <w:pStyle w:val="ListBullet"/>
      </w:pPr>
      <w:r w:rsidRPr="00FC2C05">
        <w:t>Different vessel types pose different levels of risk. Be aware of the relevant biofouling guidelines for the different vessel types using your facilities (</w:t>
      </w:r>
      <w:r w:rsidR="00D22A2A" w:rsidRPr="00FC2C05">
        <w:t xml:space="preserve">see the </w:t>
      </w:r>
      <w:hyperlink r:id="rId25" w:history="1">
        <w:r w:rsidRPr="00FC2C05">
          <w:rPr>
            <w:rStyle w:val="Hyperlink"/>
          </w:rPr>
          <w:t xml:space="preserve">National </w:t>
        </w:r>
        <w:r w:rsidR="00D22A2A" w:rsidRPr="00FC2C05">
          <w:rPr>
            <w:rStyle w:val="Hyperlink"/>
          </w:rPr>
          <w:t>b</w:t>
        </w:r>
        <w:r w:rsidRPr="00FC2C05">
          <w:rPr>
            <w:rStyle w:val="Hyperlink"/>
          </w:rPr>
          <w:t xml:space="preserve">iofouling </w:t>
        </w:r>
        <w:r w:rsidR="00D22A2A" w:rsidRPr="00FC2C05">
          <w:rPr>
            <w:rStyle w:val="Hyperlink"/>
          </w:rPr>
          <w:t>m</w:t>
        </w:r>
        <w:r w:rsidRPr="00FC2C05">
          <w:rPr>
            <w:rStyle w:val="Hyperlink"/>
          </w:rPr>
          <w:t xml:space="preserve">anagement </w:t>
        </w:r>
        <w:r w:rsidR="00D22A2A" w:rsidRPr="00FC2C05">
          <w:rPr>
            <w:rStyle w:val="Hyperlink"/>
          </w:rPr>
          <w:t>g</w:t>
        </w:r>
        <w:r w:rsidRPr="00FC2C05">
          <w:rPr>
            <w:rStyle w:val="Hyperlink"/>
          </w:rPr>
          <w:t>uidelines</w:t>
        </w:r>
      </w:hyperlink>
      <w:r w:rsidRPr="00FC2C05">
        <w:t xml:space="preserve"> for various types of vessels</w:t>
      </w:r>
      <w:r w:rsidR="00D22A2A" w:rsidRPr="00FC2C05">
        <w:t>,</w:t>
      </w:r>
      <w:r w:rsidRPr="00FC2C05">
        <w:t xml:space="preserve"> and </w:t>
      </w:r>
      <w:r w:rsidR="00D22A2A" w:rsidRPr="00FC2C05">
        <w:t xml:space="preserve">additional information </w:t>
      </w:r>
      <w:r w:rsidRPr="00FC2C05">
        <w:t>on state and territory websites</w:t>
      </w:r>
      <w:r w:rsidR="00D22A2A" w:rsidRPr="00FC2C05">
        <w:t xml:space="preserve">— see </w:t>
      </w:r>
      <w:r w:rsidR="00D22A2A" w:rsidRPr="00FC2C05">
        <w:fldChar w:fldCharType="begin"/>
      </w:r>
      <w:r w:rsidR="00D22A2A" w:rsidRPr="00FC2C05">
        <w:instrText xml:space="preserve"> REF _Ref42253205 \h </w:instrText>
      </w:r>
      <w:r w:rsidR="00FC2C05" w:rsidRPr="00FC2C05">
        <w:instrText xml:space="preserve"> \* MERGEFORMAT </w:instrText>
      </w:r>
      <w:r w:rsidR="00D22A2A" w:rsidRPr="00FC2C05">
        <w:fldChar w:fldCharType="separate"/>
      </w:r>
      <w:r w:rsidR="00E67EB8">
        <w:t>Contacts</w:t>
      </w:r>
      <w:r w:rsidR="00D22A2A" w:rsidRPr="00FC2C05">
        <w:fldChar w:fldCharType="end"/>
      </w:r>
      <w:r w:rsidRPr="00FC2C05">
        <w:t>).</w:t>
      </w:r>
    </w:p>
    <w:p w14:paraId="3A0FCA4E" w14:textId="3B6D2120" w:rsidR="002E0DE7" w:rsidRPr="00FC2C05" w:rsidRDefault="002E0DE7" w:rsidP="002E0DE7">
      <w:pPr>
        <w:pStyle w:val="Heading3"/>
        <w:ind w:left="851" w:hanging="851"/>
        <w:rPr>
          <w:rFonts w:eastAsiaTheme="minorHAnsi"/>
        </w:rPr>
      </w:pPr>
      <w:bookmarkStart w:id="18" w:name="_Toc46759270"/>
      <w:bookmarkStart w:id="19" w:name="_Toc53587669"/>
      <w:bookmarkStart w:id="20" w:name="_Toc61251917"/>
      <w:r w:rsidRPr="00FC2C05">
        <w:rPr>
          <w:rFonts w:eastAsiaTheme="minorHAnsi"/>
        </w:rPr>
        <w:t>Educate your customers</w:t>
      </w:r>
      <w:bookmarkEnd w:id="18"/>
      <w:bookmarkEnd w:id="19"/>
      <w:bookmarkEnd w:id="20"/>
    </w:p>
    <w:p w14:paraId="0AD0D507" w14:textId="1BBDBD12" w:rsidR="002E0DE7" w:rsidRPr="00FC2C05" w:rsidRDefault="002E0DE7" w:rsidP="003D1DB0">
      <w:pPr>
        <w:pStyle w:val="ListBullet"/>
      </w:pPr>
      <w:r w:rsidRPr="00FC2C05">
        <w:t xml:space="preserve">Make information available to your customers, such as brochures, </w:t>
      </w:r>
      <w:proofErr w:type="gramStart"/>
      <w:r w:rsidRPr="00FC2C05">
        <w:t>posters</w:t>
      </w:r>
      <w:proofErr w:type="gramEnd"/>
      <w:r w:rsidRPr="00FC2C05">
        <w:t xml:space="preserve"> and copies of guidelines about preventing the introduction or spread of marine pests. The more people using your facilities are aware and undertake preventative measures, the lower the risk of your facility being impacted by marine pests. This information should:</w:t>
      </w:r>
    </w:p>
    <w:p w14:paraId="088913FC" w14:textId="77777777" w:rsidR="002E0DE7" w:rsidRPr="00FC2C05" w:rsidRDefault="002E0DE7" w:rsidP="003D1DB0">
      <w:pPr>
        <w:pStyle w:val="ListBullet2"/>
      </w:pPr>
      <w:r w:rsidRPr="00FC2C05">
        <w:t>detail established marine pests or potential new pests that may turn up in the area</w:t>
      </w:r>
    </w:p>
    <w:p w14:paraId="0DD064FF" w14:textId="77777777" w:rsidR="002E0DE7" w:rsidRPr="00FC2C05" w:rsidRDefault="002E0DE7" w:rsidP="003D1DB0">
      <w:pPr>
        <w:pStyle w:val="ListBullet2"/>
      </w:pPr>
      <w:r w:rsidRPr="00FC2C05">
        <w:t>outline how to report suspicious species</w:t>
      </w:r>
    </w:p>
    <w:p w14:paraId="0EBF31D4" w14:textId="173A7EE7" w:rsidR="002E0DE7" w:rsidRPr="00FC2C05" w:rsidRDefault="002E0DE7" w:rsidP="003D1DB0">
      <w:pPr>
        <w:pStyle w:val="ListBullet2"/>
      </w:pPr>
      <w:r w:rsidRPr="00FC2C05">
        <w:t>encourage vessel operators</w:t>
      </w:r>
      <w:r w:rsidR="000E7BC8" w:rsidRPr="00FC2C05">
        <w:t xml:space="preserve"> and </w:t>
      </w:r>
      <w:r w:rsidRPr="00FC2C05">
        <w:t xml:space="preserve">owners to undertake regular maintenance including cleaning hulls and niche areas, including internal seawater systems, in accordance with best practice (see Section </w:t>
      </w:r>
      <w:r w:rsidR="00AE4C8E" w:rsidRPr="00FC2C05">
        <w:fldChar w:fldCharType="begin"/>
      </w:r>
      <w:r w:rsidR="00AE4C8E" w:rsidRPr="00FC2C05">
        <w:instrText xml:space="preserve"> REF _Ref42253395 \w \h  \* MERGEFORMAT </w:instrText>
      </w:r>
      <w:r w:rsidR="00AE4C8E" w:rsidRPr="00FC2C05">
        <w:fldChar w:fldCharType="separate"/>
      </w:r>
      <w:r w:rsidR="00E67EB8">
        <w:t>4</w:t>
      </w:r>
      <w:r w:rsidR="00AE4C8E" w:rsidRPr="00FC2C05">
        <w:fldChar w:fldCharType="end"/>
      </w:r>
      <w:r w:rsidR="00882FA3" w:rsidRPr="00FC2C05">
        <w:t xml:space="preserve">, </w:t>
      </w:r>
      <w:r w:rsidR="00882FA3" w:rsidRPr="00FC2C05">
        <w:fldChar w:fldCharType="begin"/>
      </w:r>
      <w:r w:rsidR="00882FA3" w:rsidRPr="00FC2C05">
        <w:instrText xml:space="preserve"> REF _Ref46758796 \h </w:instrText>
      </w:r>
      <w:r w:rsidR="003D1DB0" w:rsidRPr="00FC2C05">
        <w:instrText xml:space="preserve"> \* MERGEFORMAT </w:instrText>
      </w:r>
      <w:r w:rsidR="00882FA3" w:rsidRPr="00FC2C05">
        <w:fldChar w:fldCharType="separate"/>
      </w:r>
      <w:r w:rsidR="00E67EB8" w:rsidRPr="00882FA3">
        <w:t xml:space="preserve">Figure </w:t>
      </w:r>
      <w:r w:rsidR="00E67EB8">
        <w:t>1</w:t>
      </w:r>
      <w:r w:rsidR="00882FA3" w:rsidRPr="00FC2C05">
        <w:fldChar w:fldCharType="end"/>
      </w:r>
      <w:r w:rsidRPr="00FC2C05">
        <w:t>)</w:t>
      </w:r>
    </w:p>
    <w:p w14:paraId="57E7456A" w14:textId="77777777" w:rsidR="002E0DE7" w:rsidRPr="00FC2C05" w:rsidRDefault="002E0DE7" w:rsidP="003D1DB0">
      <w:pPr>
        <w:pStyle w:val="ListBullet2"/>
      </w:pPr>
      <w:r w:rsidRPr="00FC2C05">
        <w:t xml:space="preserve">encourage vessel operators/owners to follow best practice in selection, </w:t>
      </w:r>
      <w:proofErr w:type="gramStart"/>
      <w:r w:rsidRPr="00FC2C05">
        <w:t>application</w:t>
      </w:r>
      <w:proofErr w:type="gramEnd"/>
      <w:r w:rsidRPr="00FC2C05">
        <w:t xml:space="preserve"> and maintenance of anti-fouling coatings</w:t>
      </w:r>
    </w:p>
    <w:p w14:paraId="5E5EE493" w14:textId="590B1B9A" w:rsidR="002E0DE7" w:rsidRPr="00FC2C05" w:rsidRDefault="002E0DE7" w:rsidP="003D1DB0">
      <w:pPr>
        <w:pStyle w:val="ListBullet2"/>
      </w:pPr>
      <w:r w:rsidRPr="00FC2C05">
        <w:t>outline necessary vessel and equipment maintenance checks on arrival and prior to departure.</w:t>
      </w:r>
    </w:p>
    <w:p w14:paraId="7973B8E9" w14:textId="1CCFB975" w:rsidR="002E0DE7" w:rsidRPr="00FC2C05" w:rsidRDefault="002E0DE7" w:rsidP="003D1DB0">
      <w:pPr>
        <w:pStyle w:val="ListBullet"/>
      </w:pPr>
      <w:r w:rsidRPr="00FC2C05">
        <w:t>Provide additional information specific to vessel types</w:t>
      </w:r>
      <w:r w:rsidR="00036EE6">
        <w:t xml:space="preserve"> </w:t>
      </w:r>
      <w:r w:rsidR="00036EE6" w:rsidRPr="00FC2C05">
        <w:t xml:space="preserve">(see the </w:t>
      </w:r>
      <w:hyperlink r:id="rId26" w:history="1">
        <w:r w:rsidR="00036EE6" w:rsidRPr="00FC2C05">
          <w:rPr>
            <w:rStyle w:val="Hyperlink"/>
          </w:rPr>
          <w:t>National biofouling management guidelines</w:t>
        </w:r>
      </w:hyperlink>
      <w:r w:rsidRPr="00FC2C05">
        <w:t>).</w:t>
      </w:r>
    </w:p>
    <w:p w14:paraId="6789B6DB" w14:textId="11F78014" w:rsidR="002E0DE7" w:rsidRPr="00FC2C05" w:rsidRDefault="002E0DE7" w:rsidP="003D1DB0">
      <w:pPr>
        <w:pStyle w:val="ListBullet"/>
      </w:pPr>
      <w:r w:rsidRPr="00FC2C05">
        <w:lastRenderedPageBreak/>
        <w:t>Display signage telling boaters not to clean vessels while in the water unless permission has been granted by the relevant state or territory agency (</w:t>
      </w:r>
      <w:r w:rsidR="000D0AF4">
        <w:t>see</w:t>
      </w:r>
      <w:r w:rsidRPr="00FC2C05">
        <w:t xml:space="preserve"> the </w:t>
      </w:r>
      <w:hyperlink r:id="rId27" w:history="1">
        <w:r w:rsidR="00D2759F" w:rsidRPr="00FC2C05">
          <w:rPr>
            <w:rStyle w:val="Hyperlink"/>
          </w:rPr>
          <w:t>Antifouling and in-water cleaning g</w:t>
        </w:r>
        <w:r w:rsidRPr="00296487">
          <w:rPr>
            <w:rStyle w:val="Hyperlink"/>
          </w:rPr>
          <w:t>uidelines</w:t>
        </w:r>
      </w:hyperlink>
    </w:p>
    <w:p w14:paraId="2938E546" w14:textId="77777777" w:rsidR="002E0DE7" w:rsidRPr="00FC2C05" w:rsidRDefault="002E0DE7" w:rsidP="003D1DB0">
      <w:pPr>
        <w:pStyle w:val="ListBullet"/>
      </w:pPr>
      <w:r w:rsidRPr="00FC2C05">
        <w:t>Provide information on appropriate processes, such as pump-out facilities or alternative options, for the disposal of bilge water and sewage wastes which may be contaminated with marine pests.</w:t>
      </w:r>
    </w:p>
    <w:p w14:paraId="06C06F9F" w14:textId="77777777" w:rsidR="002E0DE7" w:rsidRPr="00FC2C05" w:rsidRDefault="002E0DE7" w:rsidP="003D1DB0">
      <w:pPr>
        <w:pStyle w:val="ListBullet"/>
      </w:pPr>
      <w:r w:rsidRPr="00FC2C05">
        <w:t>Provide details of vessel maintenance facilities in the area.</w:t>
      </w:r>
    </w:p>
    <w:p w14:paraId="1F86DB4A" w14:textId="329977B3" w:rsidR="002E0DE7" w:rsidRPr="00FC2C05" w:rsidRDefault="002E0DE7" w:rsidP="003D1DB0">
      <w:pPr>
        <w:pStyle w:val="ListBullet"/>
      </w:pPr>
      <w:r w:rsidRPr="00FC2C05">
        <w:t>Discuss widely the importance and benefits of biosecurity</w:t>
      </w:r>
      <w:r w:rsidR="00261DC9">
        <w:t xml:space="preserve">, protecting </w:t>
      </w:r>
      <w:r w:rsidR="00132892">
        <w:t xml:space="preserve">marine environments and resources (see the </w:t>
      </w:r>
      <w:hyperlink r:id="rId28" w:history="1">
        <w:r w:rsidR="00132892" w:rsidRPr="00132892">
          <w:rPr>
            <w:rStyle w:val="Hyperlink"/>
          </w:rPr>
          <w:t>Marine Pests website</w:t>
        </w:r>
      </w:hyperlink>
      <w:r w:rsidR="00132892">
        <w:t>)</w:t>
      </w:r>
      <w:r w:rsidRPr="00FC2C05">
        <w:t>.</w:t>
      </w:r>
    </w:p>
    <w:p w14:paraId="13976606" w14:textId="77777777" w:rsidR="002E0DE7" w:rsidRPr="00FC2C05" w:rsidRDefault="002E0DE7" w:rsidP="003D1DB0">
      <w:pPr>
        <w:pStyle w:val="ListBullet"/>
      </w:pPr>
      <w:r w:rsidRPr="00FC2C05">
        <w:t xml:space="preserve">Discuss the additional benefits of keeping vessel hulls clean of biofouling, for example, vessel speed, </w:t>
      </w:r>
      <w:proofErr w:type="gramStart"/>
      <w:r w:rsidRPr="00FC2C05">
        <w:t>efficiency</w:t>
      </w:r>
      <w:proofErr w:type="gramEnd"/>
      <w:r w:rsidRPr="00FC2C05">
        <w:t xml:space="preserve"> and decreased fuel consumption.</w:t>
      </w:r>
    </w:p>
    <w:p w14:paraId="3231BA3D" w14:textId="77777777" w:rsidR="002E0DE7" w:rsidRPr="00FC2C05" w:rsidRDefault="002E0DE7" w:rsidP="003D1DB0">
      <w:pPr>
        <w:pStyle w:val="ListBullet"/>
      </w:pPr>
      <w:r w:rsidRPr="00FC2C05">
        <w:t>Arrange local workshops or programs to educate your boaters about their role in helping to prevent the introduction and spread of marine pests, and the benefits of them doing so.</w:t>
      </w:r>
    </w:p>
    <w:p w14:paraId="0BB45C56" w14:textId="71EF9549" w:rsidR="00017808" w:rsidRDefault="002E0DE7">
      <w:pPr>
        <w:pStyle w:val="Heading2"/>
      </w:pPr>
      <w:bookmarkStart w:id="21" w:name="_Toc61251918"/>
      <w:r>
        <w:lastRenderedPageBreak/>
        <w:t>Environmental management systems</w:t>
      </w:r>
      <w:bookmarkEnd w:id="21"/>
    </w:p>
    <w:p w14:paraId="21470DF6" w14:textId="5EF942B3" w:rsidR="00F83E67" w:rsidRPr="00E06ECF" w:rsidRDefault="00F83E67" w:rsidP="007D49CF">
      <w:bookmarkStart w:id="22" w:name="_Ref530577744"/>
      <w:r w:rsidRPr="007D49CF">
        <w:t>Some marine facilities will have an environmental management plan (EMP), code of practice (COP) or biosecurity plan (</w:t>
      </w:r>
      <w:r w:rsidR="00FD7C73" w:rsidRPr="007D49CF">
        <w:t>sometimes called an</w:t>
      </w:r>
      <w:r w:rsidRPr="007D49CF">
        <w:t xml:space="preserve"> environmental policy or </w:t>
      </w:r>
      <w:r w:rsidR="004769EE" w:rsidRPr="007D49CF">
        <w:t xml:space="preserve">environmental </w:t>
      </w:r>
      <w:r w:rsidRPr="007D49CF">
        <w:t xml:space="preserve">plan) in place to reduce biosecurity threats. These documents should include marine pest management activities as part of </w:t>
      </w:r>
      <w:r w:rsidRPr="00E06ECF">
        <w:t>their routine operations.</w:t>
      </w:r>
    </w:p>
    <w:p w14:paraId="3DEF4B1E" w14:textId="438D21FA" w:rsidR="00F83E67" w:rsidRPr="00FC2C05" w:rsidRDefault="00F83E67" w:rsidP="007D49CF">
      <w:r w:rsidRPr="00FC2C05">
        <w:t>Similarly, some marinas may be accredited as a Fish Friendly Marina, part of the international Clean Marina Program</w:t>
      </w:r>
      <w:r w:rsidR="00A46566" w:rsidRPr="00FC2C05">
        <w:t xml:space="preserve"> (coordinated in Australia by the </w:t>
      </w:r>
      <w:hyperlink r:id="rId29" w:history="1">
        <w:r w:rsidR="00A46566" w:rsidRPr="000D0AF4">
          <w:rPr>
            <w:rStyle w:val="Hyperlink"/>
          </w:rPr>
          <w:t>Marina Industries Association</w:t>
        </w:r>
      </w:hyperlink>
      <w:r w:rsidR="00A46566" w:rsidRPr="00FC2C05">
        <w:t>)</w:t>
      </w:r>
      <w:r w:rsidR="00FD7C73" w:rsidRPr="00FC2C05">
        <w:t>. This accreditation</w:t>
      </w:r>
      <w:r w:rsidRPr="00FC2C05">
        <w:t xml:space="preserve"> includes actions to minimise marine pest risks.</w:t>
      </w:r>
    </w:p>
    <w:p w14:paraId="202192F2" w14:textId="185D3DC7" w:rsidR="00F83E67" w:rsidRPr="00FC2C05" w:rsidRDefault="00F83E67" w:rsidP="007D49CF">
      <w:r w:rsidRPr="00FC2C05">
        <w:t>Where an EMP, COP or biosecurity plan exists, you should:</w:t>
      </w:r>
    </w:p>
    <w:p w14:paraId="430F079C" w14:textId="45339ABF" w:rsidR="00F83E67" w:rsidRPr="00FC2C05" w:rsidRDefault="00F83E67" w:rsidP="007D49CF">
      <w:pPr>
        <w:pStyle w:val="ListBullet"/>
      </w:pPr>
      <w:r w:rsidRPr="00FC2C05">
        <w:t xml:space="preserve">expand the roles and responsibilities of facility operators, </w:t>
      </w:r>
      <w:proofErr w:type="gramStart"/>
      <w:r w:rsidRPr="00FC2C05">
        <w:t>owners</w:t>
      </w:r>
      <w:proofErr w:type="gramEnd"/>
      <w:r w:rsidRPr="00FC2C05">
        <w:t xml:space="preserve"> and personnel to include biofouling management and marine pest issues</w:t>
      </w:r>
      <w:r w:rsidR="00FD7C73" w:rsidRPr="00FC2C05">
        <w:t>—</w:t>
      </w:r>
      <w:r w:rsidRPr="00FC2C05">
        <w:t>th</w:t>
      </w:r>
      <w:r w:rsidR="00FD7C73" w:rsidRPr="00FC2C05">
        <w:t>e</w:t>
      </w:r>
      <w:r w:rsidRPr="00FC2C05">
        <w:t>se stakeholders are a useful first line of defence, given their familiarity with the location and local species</w:t>
      </w:r>
    </w:p>
    <w:p w14:paraId="5EB2E03C" w14:textId="732D5A71" w:rsidR="00FD7C73" w:rsidRPr="00FC2C05" w:rsidRDefault="00F83E67" w:rsidP="007D49CF">
      <w:pPr>
        <w:pStyle w:val="ListBullet"/>
      </w:pPr>
      <w:r w:rsidRPr="00FC2C05">
        <w:t>implement management practices to reduce the risks of introducing marine pests via vessel biofouling, and their spread to other locations</w:t>
      </w:r>
      <w:r w:rsidR="00FD7C73" w:rsidRPr="00FC2C05">
        <w:t>—f</w:t>
      </w:r>
      <w:r w:rsidRPr="00FC2C05">
        <w:t>or example, establishing a vessel risk assessment process will determine the best course of biofouling management action prior to vessel arrival</w:t>
      </w:r>
    </w:p>
    <w:p w14:paraId="32A3C044" w14:textId="73A6CD27" w:rsidR="00F83E67" w:rsidRPr="00FC2C05" w:rsidRDefault="00200904" w:rsidP="007D49CF">
      <w:pPr>
        <w:pStyle w:val="ListBullet2"/>
      </w:pPr>
      <w:r w:rsidRPr="00FC2C05">
        <w:t xml:space="preserve">this </w:t>
      </w:r>
      <w:r w:rsidR="00F83E67" w:rsidRPr="00FC2C05">
        <w:t xml:space="preserve">process should include collection of information on previous locations visited, extended periods out-of-water, last time slipped and </w:t>
      </w:r>
      <w:proofErr w:type="gramStart"/>
      <w:r w:rsidR="00F83E67" w:rsidRPr="00FC2C05">
        <w:t>cleaned,</w:t>
      </w:r>
      <w:proofErr w:type="gramEnd"/>
      <w:r w:rsidR="00F83E67" w:rsidRPr="00FC2C05">
        <w:t xml:space="preserve"> length of time in any identified high risk waters (for example, international waters or areas of known marine pest infestation) and condition of anti-fouling coatings</w:t>
      </w:r>
    </w:p>
    <w:p w14:paraId="4F13CD50" w14:textId="77777777" w:rsidR="00F83E67" w:rsidRPr="00FC2C05" w:rsidRDefault="00F83E67" w:rsidP="007D49CF">
      <w:pPr>
        <w:pStyle w:val="ListBullet"/>
      </w:pPr>
      <w:r w:rsidRPr="00FC2C05">
        <w:t xml:space="preserve">do a risk assessment of the operations, </w:t>
      </w:r>
      <w:proofErr w:type="gramStart"/>
      <w:r w:rsidRPr="00FC2C05">
        <w:t>infrastructure</w:t>
      </w:r>
      <w:proofErr w:type="gramEnd"/>
      <w:r w:rsidRPr="00FC2C05">
        <w:t xml:space="preserve"> and equipment of maritime facilities to help identify marine pest threats and reduce the chance of them establishing if introduced</w:t>
      </w:r>
    </w:p>
    <w:p w14:paraId="45B86362" w14:textId="5965E730" w:rsidR="00F83E67" w:rsidRPr="00FC2C05" w:rsidRDefault="00F83E67" w:rsidP="007D49CF">
      <w:pPr>
        <w:pStyle w:val="ListBullet"/>
      </w:pPr>
      <w:r w:rsidRPr="00FC2C05">
        <w:t xml:space="preserve">develop a marine pest emergency procedure in collaboration with key government agencies (see </w:t>
      </w:r>
      <w:r w:rsidR="007D49CF" w:rsidRPr="00FC2C05">
        <w:fldChar w:fldCharType="begin"/>
      </w:r>
      <w:r w:rsidR="007D49CF" w:rsidRPr="00FC2C05">
        <w:instrText xml:space="preserve"> REF _Ref42253205 \h </w:instrText>
      </w:r>
      <w:r w:rsidR="00FC2C05" w:rsidRPr="00FC2C05">
        <w:instrText xml:space="preserve"> \* MERGEFORMAT </w:instrText>
      </w:r>
      <w:r w:rsidR="007D49CF" w:rsidRPr="00FC2C05">
        <w:fldChar w:fldCharType="separate"/>
      </w:r>
      <w:r w:rsidR="00E67EB8">
        <w:t>Contacts</w:t>
      </w:r>
      <w:r w:rsidR="007D49CF" w:rsidRPr="00FC2C05">
        <w:fldChar w:fldCharType="end"/>
      </w:r>
      <w:r w:rsidRPr="00FC2C05">
        <w:t>) to promptly report the detection of a suspected marine pest and to initiate response procedures.</w:t>
      </w:r>
    </w:p>
    <w:p w14:paraId="4DC980F7" w14:textId="4A405D5F" w:rsidR="00F83E67" w:rsidRPr="00FC2C05" w:rsidRDefault="00F83E67" w:rsidP="007D49CF">
      <w:r w:rsidRPr="00FC2C05">
        <w:t>If no EMP</w:t>
      </w:r>
      <w:r w:rsidR="00200904" w:rsidRPr="00FC2C05">
        <w:t xml:space="preserve">, </w:t>
      </w:r>
      <w:r w:rsidRPr="00FC2C05">
        <w:t>COP</w:t>
      </w:r>
      <w:r w:rsidR="00200904" w:rsidRPr="00FC2C05">
        <w:t xml:space="preserve"> or </w:t>
      </w:r>
      <w:r w:rsidRPr="00FC2C05">
        <w:t>biosecurity plan exists, facility owners should implement these suggestions as standard practices until guiding documents can be finalised and implemented.</w:t>
      </w:r>
    </w:p>
    <w:p w14:paraId="542CC314" w14:textId="4F1B16D7" w:rsidR="00017808" w:rsidRPr="00FC2C05" w:rsidRDefault="0051735F">
      <w:pPr>
        <w:pStyle w:val="Heading2"/>
      </w:pPr>
      <w:bookmarkStart w:id="23" w:name="_Toc61251919"/>
      <w:bookmarkEnd w:id="22"/>
      <w:r w:rsidRPr="00FC2C05">
        <w:lastRenderedPageBreak/>
        <w:t>Infrastructure management</w:t>
      </w:r>
      <w:bookmarkEnd w:id="23"/>
    </w:p>
    <w:p w14:paraId="06353759" w14:textId="77777777" w:rsidR="0051735F" w:rsidRPr="00FC2C05" w:rsidRDefault="0051735F" w:rsidP="0051735F">
      <w:pPr>
        <w:spacing w:before="120" w:after="120" w:line="240" w:lineRule="auto"/>
        <w:ind w:left="62"/>
      </w:pPr>
      <w:r w:rsidRPr="00FC2C05">
        <w:t>All infrastructure submerged or exposed to the marine environment is at risk of being colonised by marine pests. This includes permanent, semi-permanent and temporary infrastructure.</w:t>
      </w:r>
    </w:p>
    <w:p w14:paraId="4298FE10" w14:textId="77777777" w:rsidR="0051735F" w:rsidRPr="00FC2C05" w:rsidRDefault="0051735F" w:rsidP="0051735F">
      <w:pPr>
        <w:spacing w:before="120" w:after="120" w:line="240" w:lineRule="auto"/>
        <w:ind w:left="62"/>
      </w:pPr>
      <w:r w:rsidRPr="00FC2C05">
        <w:t>As facility owners and operators of marine infrastructure covered by these guidelines, you should:</w:t>
      </w:r>
    </w:p>
    <w:p w14:paraId="02579684" w14:textId="74F0E5D0" w:rsidR="0051735F" w:rsidRPr="00FC2C05" w:rsidRDefault="0051735F" w:rsidP="003D1DB0">
      <w:pPr>
        <w:pStyle w:val="ListBullet"/>
      </w:pPr>
      <w:r w:rsidRPr="00FC2C05">
        <w:t>conduct regular inspections of infrastructure</w:t>
      </w:r>
      <w:r w:rsidR="00DF0911" w:rsidRPr="00FC2C05">
        <w:t xml:space="preserve"> to</w:t>
      </w:r>
      <w:r w:rsidRPr="00FC2C05">
        <w:t xml:space="preserve"> check for marine pests and use people trained in marine pest identification during these activities</w:t>
      </w:r>
    </w:p>
    <w:p w14:paraId="24A2765C" w14:textId="5407E10A" w:rsidR="00FC2C05" w:rsidRDefault="0051735F" w:rsidP="003D1DB0">
      <w:pPr>
        <w:pStyle w:val="ListBullet"/>
      </w:pPr>
      <w:r w:rsidRPr="00FC2C05">
        <w:t xml:space="preserve">ensure moveable structures </w:t>
      </w:r>
      <w:r w:rsidR="007B1139">
        <w:t>(</w:t>
      </w:r>
      <w:r w:rsidR="007B1139" w:rsidRPr="00FC2C05">
        <w:t>semi-permanent or temporary</w:t>
      </w:r>
      <w:r w:rsidR="007B1139">
        <w:t xml:space="preserve"> infrastructure)</w:t>
      </w:r>
      <w:r w:rsidR="007B1139" w:rsidRPr="00FC2C05">
        <w:t xml:space="preserve"> </w:t>
      </w:r>
      <w:r w:rsidRPr="00FC2C05">
        <w:t xml:space="preserve">are inspected to assess the level of biofouling present before </w:t>
      </w:r>
      <w:r w:rsidR="007B1139">
        <w:t xml:space="preserve">being </w:t>
      </w:r>
      <w:r w:rsidRPr="00FC2C05">
        <w:t>mov</w:t>
      </w:r>
      <w:r w:rsidR="007B1139">
        <w:t>ed</w:t>
      </w:r>
      <w:r w:rsidRPr="00FC2C05">
        <w:t xml:space="preserve"> between locations</w:t>
      </w:r>
      <w:r w:rsidR="007B1139">
        <w:t>, and clean if necessary</w:t>
      </w:r>
    </w:p>
    <w:p w14:paraId="7535EC3D" w14:textId="2CEE26A8" w:rsidR="0051735F" w:rsidRPr="00FC2C05" w:rsidRDefault="007B1139" w:rsidP="000D0AF4">
      <w:pPr>
        <w:pStyle w:val="ListBullet2"/>
      </w:pPr>
      <w:r>
        <w:t>i</w:t>
      </w:r>
      <w:r w:rsidR="0051735F" w:rsidRPr="00FC2C05">
        <w:t>f there is a high level of fouling/macrofouling (more than just a slime layer/microfouling</w:t>
      </w:r>
      <w:r w:rsidR="00DF0911" w:rsidRPr="00FC2C05">
        <w:t>—</w:t>
      </w:r>
      <w:r>
        <w:t>see</w:t>
      </w:r>
      <w:r w:rsidR="005553AB" w:rsidRPr="00FC2C05">
        <w:t xml:space="preserve"> the</w:t>
      </w:r>
      <w:r w:rsidR="0051735F" w:rsidRPr="00FC2C05">
        <w:t xml:space="preserve"> </w:t>
      </w:r>
      <w:hyperlink r:id="rId30" w:history="1">
        <w:r w:rsidR="0051735F" w:rsidRPr="000D0AF4">
          <w:rPr>
            <w:rStyle w:val="Hyperlink"/>
          </w:rPr>
          <w:t>Anti-fouling and in-water cleaning guidelines</w:t>
        </w:r>
      </w:hyperlink>
      <w:r w:rsidR="0051735F" w:rsidRPr="00FC2C05">
        <w:t xml:space="preserve"> for images), the structure should be cleaned before it is moved</w:t>
      </w:r>
      <w:r>
        <w:t xml:space="preserve">, as this </w:t>
      </w:r>
      <w:r w:rsidRPr="00FC2C05">
        <w:t>can present similar biofouling risks to vessel movements</w:t>
      </w:r>
    </w:p>
    <w:p w14:paraId="32DF29C5" w14:textId="0EA48F6E" w:rsidR="007B1139" w:rsidRDefault="007B1139" w:rsidP="000D0AF4">
      <w:pPr>
        <w:pStyle w:val="ListBullet2"/>
      </w:pPr>
      <w:r>
        <w:t>c</w:t>
      </w:r>
      <w:r w:rsidR="0051735F" w:rsidRPr="00FC2C05">
        <w:t>leaning should be done on land or in a location with suitable facilities to prevent waste from returning to the water</w:t>
      </w:r>
    </w:p>
    <w:p w14:paraId="30B4D966" w14:textId="5A1F2B6D" w:rsidR="0051735F" w:rsidRPr="00FC2C05" w:rsidRDefault="007B1139" w:rsidP="000D0AF4">
      <w:pPr>
        <w:pStyle w:val="ListBullet2"/>
      </w:pPr>
      <w:r>
        <w:t>i</w:t>
      </w:r>
      <w:r w:rsidR="0051735F" w:rsidRPr="00FC2C05">
        <w:t xml:space="preserve">nfrastructure that can be removed from the water, such as mooring buoys, should be pressure cleaned or scraped, </w:t>
      </w:r>
      <w:proofErr w:type="gramStart"/>
      <w:r w:rsidR="0051735F" w:rsidRPr="00FC2C05">
        <w:t>scrubbed</w:t>
      </w:r>
      <w:proofErr w:type="gramEnd"/>
      <w:r w:rsidR="0051735F" w:rsidRPr="00FC2C05">
        <w:t xml:space="preserve"> and air-dried for at least 48 hours, ideally exposed to sunshine, before being redeployed</w:t>
      </w:r>
    </w:p>
    <w:p w14:paraId="2504E490" w14:textId="40F71D7F" w:rsidR="0051735F" w:rsidRPr="00FC2C05" w:rsidRDefault="007B1139" w:rsidP="000D0AF4">
      <w:pPr>
        <w:pStyle w:val="ListBullet2"/>
      </w:pPr>
      <w:r>
        <w:t>i</w:t>
      </w:r>
      <w:r w:rsidR="0051735F" w:rsidRPr="00FC2C05">
        <w:t xml:space="preserve">f the infrastructure cannot be cleaned on land, it should be cleaned according to the </w:t>
      </w:r>
      <w:hyperlink r:id="rId31" w:history="1">
        <w:r w:rsidR="00FC3873" w:rsidRPr="000D0AF4">
          <w:rPr>
            <w:rStyle w:val="Hyperlink"/>
          </w:rPr>
          <w:t>Anti-fouling and in-water cleaning guidelines</w:t>
        </w:r>
      </w:hyperlink>
      <w:r w:rsidR="00FC3873">
        <w:rPr>
          <w:rStyle w:val="Hyperlink"/>
        </w:rPr>
        <w:t>.</w:t>
      </w:r>
    </w:p>
    <w:p w14:paraId="47C13F3B" w14:textId="18C84315" w:rsidR="0051735F" w:rsidRPr="00FC2C05" w:rsidRDefault="0051735F" w:rsidP="003D1DB0">
      <w:pPr>
        <w:pStyle w:val="ListBullet"/>
      </w:pPr>
      <w:r w:rsidRPr="00FC2C05">
        <w:t>notify the responsible agency immediately if a suspected marine pest is detected (</w:t>
      </w:r>
      <w:r w:rsidR="007D49CF" w:rsidRPr="00FC2C05">
        <w:t xml:space="preserve">see </w:t>
      </w:r>
      <w:r w:rsidR="007D49CF" w:rsidRPr="00FC2C05">
        <w:fldChar w:fldCharType="begin"/>
      </w:r>
      <w:r w:rsidR="007D49CF" w:rsidRPr="00FC2C05">
        <w:instrText xml:space="preserve"> REF _Ref42253205 \h </w:instrText>
      </w:r>
      <w:r w:rsidR="00FC2C05" w:rsidRPr="00FC2C05">
        <w:instrText xml:space="preserve"> \* MERGEFORMAT </w:instrText>
      </w:r>
      <w:r w:rsidR="007D49CF" w:rsidRPr="00FC2C05">
        <w:fldChar w:fldCharType="separate"/>
      </w:r>
      <w:r w:rsidR="00E67EB8">
        <w:t>Contacts</w:t>
      </w:r>
      <w:r w:rsidR="007D49CF" w:rsidRPr="00FC2C05">
        <w:fldChar w:fldCharType="end"/>
      </w:r>
      <w:r w:rsidRPr="00FC2C05">
        <w:t>) and try to contain the pest to prevent infested material re-entering the water</w:t>
      </w:r>
    </w:p>
    <w:p w14:paraId="5BA388E2" w14:textId="63CBBCD8" w:rsidR="0051735F" w:rsidRPr="00FC2C05" w:rsidRDefault="0051735F" w:rsidP="003D1DB0">
      <w:pPr>
        <w:pStyle w:val="ListBullet"/>
      </w:pPr>
      <w:r w:rsidRPr="00FC2C05">
        <w:t>consider infrastructure that has or requires anti-fouling coating appli</w:t>
      </w:r>
      <w:r w:rsidR="00FC2C05" w:rsidRPr="00FC2C05">
        <w:t>ed to the in-water surfaces</w:t>
      </w:r>
    </w:p>
    <w:p w14:paraId="2BC726C3" w14:textId="77777777" w:rsidR="0051735F" w:rsidRPr="00FC2C05" w:rsidRDefault="0051735F" w:rsidP="000D0AF4">
      <w:pPr>
        <w:pStyle w:val="ListBullet2"/>
      </w:pPr>
      <w:r w:rsidRPr="00FC2C05">
        <w:t xml:space="preserve">prepare surfaces for anti-fouling coatings (including the removal of old coatings) and apply new anti-fouling coatings at suitable facilities and according to the </w:t>
      </w:r>
      <w:r w:rsidRPr="00FC2C05">
        <w:rPr>
          <w:rStyle w:val="Emphasis"/>
        </w:rPr>
        <w:t>Anti-fouling and in-water cleaning guidelines</w:t>
      </w:r>
      <w:r w:rsidRPr="00FC2C05">
        <w:t xml:space="preserve"> (2015)</w:t>
      </w:r>
    </w:p>
    <w:p w14:paraId="1226C675" w14:textId="77777777" w:rsidR="0051735F" w:rsidRPr="00FC2C05" w:rsidRDefault="0051735F" w:rsidP="000D0AF4">
      <w:pPr>
        <w:pStyle w:val="ListBullet2"/>
      </w:pPr>
      <w:r w:rsidRPr="00FC2C05">
        <w:t>apply appropriate anti-fouling coatings for the type of surface according to the manufacturer’s instructions</w:t>
      </w:r>
    </w:p>
    <w:p w14:paraId="74983225" w14:textId="77777777" w:rsidR="0051735F" w:rsidRPr="00FC2C05" w:rsidRDefault="0051735F" w:rsidP="000D0AF4">
      <w:pPr>
        <w:pStyle w:val="ListBullet2"/>
      </w:pPr>
      <w:r w:rsidRPr="00FC2C05">
        <w:t xml:space="preserve">repair or reapply the anti-fouling coating where there is damage to the anti-fouling coating </w:t>
      </w:r>
      <w:proofErr w:type="gramStart"/>
      <w:r w:rsidRPr="00FC2C05">
        <w:t>surface</w:t>
      </w:r>
      <w:proofErr w:type="gramEnd"/>
      <w:r w:rsidRPr="00FC2C05">
        <w:t xml:space="preserve"> or the service life of the coating has expired.</w:t>
      </w:r>
    </w:p>
    <w:p w14:paraId="38403341" w14:textId="35DB5B86" w:rsidR="0051735F" w:rsidRPr="00FC2C05" w:rsidRDefault="0051735F" w:rsidP="000D0AF4">
      <w:pPr>
        <w:pStyle w:val="Heading3"/>
        <w:rPr>
          <w:lang w:eastAsia="ja-JP"/>
        </w:rPr>
      </w:pPr>
      <w:bookmarkStart w:id="24" w:name="_Toc46759273"/>
      <w:bookmarkStart w:id="25" w:name="_Toc53587672"/>
      <w:bookmarkStart w:id="26" w:name="_Toc61251920"/>
      <w:r w:rsidRPr="00FC2C05">
        <w:rPr>
          <w:lang w:eastAsia="ja-JP"/>
        </w:rPr>
        <w:t>Ecological engineering</w:t>
      </w:r>
      <w:bookmarkEnd w:id="24"/>
      <w:bookmarkEnd w:id="25"/>
      <w:bookmarkEnd w:id="26"/>
    </w:p>
    <w:p w14:paraId="1550DC32" w14:textId="34B13E91" w:rsidR="0051735F" w:rsidRPr="004D030A" w:rsidRDefault="0051735F" w:rsidP="003D1DB0">
      <w:r w:rsidRPr="00FC2C05">
        <w:t>Ecological engineering (eco-engineering</w:t>
      </w:r>
      <w:r w:rsidR="00DF0911" w:rsidRPr="00FC2C05">
        <w:t xml:space="preserve"> or </w:t>
      </w:r>
      <w:r w:rsidRPr="00FC2C05">
        <w:t xml:space="preserve">biomimicry) uses ecological principles to achieve desired functional outcomes. Promoting the establishment of native biodiversity and reducing the threat of marine pest establishment is one of many potential ecological, </w:t>
      </w:r>
      <w:proofErr w:type="gramStart"/>
      <w:r w:rsidRPr="00FC2C05">
        <w:t>social</w:t>
      </w:r>
      <w:proofErr w:type="gramEnd"/>
      <w:r w:rsidRPr="00FC2C05">
        <w:t xml:space="preserve"> and economic functions that marine infrastructure can be designed</w:t>
      </w:r>
      <w:r w:rsidR="00DF0911" w:rsidRPr="00FC2C05">
        <w:t xml:space="preserve"> or </w:t>
      </w:r>
      <w:r w:rsidRPr="00FC2C05">
        <w:t>retrofitted to achieve.</w:t>
      </w:r>
    </w:p>
    <w:p w14:paraId="62ACA3DA" w14:textId="0EBA2070" w:rsidR="0051735F" w:rsidRPr="004D030A" w:rsidRDefault="0051735F" w:rsidP="003D1DB0">
      <w:r w:rsidRPr="004D030A">
        <w:t>Fixed and moveable structures can be designed with features to promote establishment of native species over marine pests. Techniques to be considered include increasing habitat complexity (</w:t>
      </w:r>
      <w:r w:rsidR="00DF0911" w:rsidRPr="004D030A">
        <w:t>using</w:t>
      </w:r>
      <w:r w:rsidRPr="004D030A">
        <w:t xml:space="preserve"> pits, crevices or featured tiles), ecologically designed construction materials, decreased shading and ‘pre-seeding’ with desired natives are some of the techniques that can be used to promote biofouling </w:t>
      </w:r>
      <w:r w:rsidRPr="004D030A">
        <w:lastRenderedPageBreak/>
        <w:t>of natives over marine pests. Permitting or promoting colonisation by desired native species prior to deployment would require careful consideration of the native communities in the recipient and source locations, such that native species are not unintentionally translocated beyond their natural range. Approvals may also be required from your relevant state or territory fisheries agency.</w:t>
      </w:r>
    </w:p>
    <w:p w14:paraId="4C8DD983" w14:textId="10C9E66A" w:rsidR="0051735F" w:rsidRPr="00FC3873" w:rsidRDefault="0051735F" w:rsidP="003D1DB0">
      <w:r w:rsidRPr="004D030A">
        <w:t xml:space="preserve">Design features that relate to a marine facility’s natural aquatic environment can also enhance the perception of the </w:t>
      </w:r>
      <w:r w:rsidRPr="00FC3873">
        <w:t>facility by regular users and the broader community.</w:t>
      </w:r>
    </w:p>
    <w:p w14:paraId="18E651E1" w14:textId="439BFDC7" w:rsidR="0051735F" w:rsidRPr="00FC3873" w:rsidRDefault="0051735F" w:rsidP="003D1DB0">
      <w:r w:rsidRPr="00FC3873">
        <w:t>Engagement with scientists and engineers is critical if you wish to consider eco-engineering projects.</w:t>
      </w:r>
      <w:r w:rsidR="002F7E6D">
        <w:t xml:space="preserve"> For more information on eco-engineering principals that may support marine pest management see the report </w:t>
      </w:r>
      <w:hyperlink r:id="rId32" w:history="1">
        <w:r w:rsidR="002F7E6D" w:rsidRPr="002F7E6D">
          <w:rPr>
            <w:rStyle w:val="Hyperlink"/>
          </w:rPr>
          <w:t>Ecological engineering of marine infrastructure for biosecurity</w:t>
        </w:r>
      </w:hyperlink>
      <w:r w:rsidR="002F7E6D">
        <w:t xml:space="preserve">. </w:t>
      </w:r>
    </w:p>
    <w:p w14:paraId="15093C3B" w14:textId="18BE1ADC" w:rsidR="00BB6F87" w:rsidRDefault="0088204E" w:rsidP="00BB6F87">
      <w:pPr>
        <w:pStyle w:val="Caption"/>
      </w:pPr>
      <w:bookmarkStart w:id="27" w:name="_Toc61251940"/>
      <w:r w:rsidRPr="00FC3873">
        <w:t xml:space="preserve">Photo </w:t>
      </w:r>
      <w:fldSimple w:instr=" SEQ Photo \* ARABIC ">
        <w:r w:rsidR="00E67EB8">
          <w:rPr>
            <w:noProof/>
          </w:rPr>
          <w:t>1</w:t>
        </w:r>
      </w:fldSimple>
      <w:r w:rsidRPr="00FC3873">
        <w:t xml:space="preserve"> </w:t>
      </w:r>
      <w:r w:rsidR="00710B66" w:rsidRPr="00FC3873">
        <w:t>– I</w:t>
      </w:r>
      <w:r w:rsidR="00BB6F87" w:rsidRPr="00FC3873">
        <w:t xml:space="preserve">nspecting </w:t>
      </w:r>
      <w:r w:rsidR="00FC3873" w:rsidRPr="00FC3873">
        <w:t xml:space="preserve">biofouling on </w:t>
      </w:r>
      <w:r w:rsidR="00CE491E" w:rsidRPr="00FC3873">
        <w:t xml:space="preserve">marina </w:t>
      </w:r>
      <w:r w:rsidR="00FC3873" w:rsidRPr="00FC3873">
        <w:t>pontoons</w:t>
      </w:r>
      <w:bookmarkEnd w:id="27"/>
    </w:p>
    <w:p w14:paraId="43792848" w14:textId="49DFF2DF" w:rsidR="00CE491E" w:rsidRDefault="00CE491E" w:rsidP="00CE491E">
      <w:r>
        <w:rPr>
          <w:noProof/>
        </w:rPr>
        <w:drawing>
          <wp:inline distT="0" distB="0" distL="0" distR="0" wp14:anchorId="02C317D0" wp14:editId="75785B3A">
            <wp:extent cx="5760000" cy="4322858"/>
            <wp:effectExtent l="0" t="5398" r="7303" b="7302"/>
            <wp:docPr id="5" name="Picture 5" descr="A man is crouched at the edge of a marina pontoon, peering over the edge. He is using a net on a pole to help him examine biofouling on the side of the pontoon just below the wa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is crouched at the edge of a marina pontoon, peering over the edge. He is using a net on a pole to help him examine biofouling on the side of the pontoon just below the waterl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5760000" cy="4322858"/>
                    </a:xfrm>
                    <a:prstGeom prst="rect">
                      <a:avLst/>
                    </a:prstGeom>
                    <a:noFill/>
                    <a:ln>
                      <a:noFill/>
                    </a:ln>
                  </pic:spPr>
                </pic:pic>
              </a:graphicData>
            </a:graphic>
          </wp:inline>
        </w:drawing>
      </w:r>
    </w:p>
    <w:p w14:paraId="1F8B46B9" w14:textId="65C4BB1B" w:rsidR="00B84E52" w:rsidRPr="009C4E2F" w:rsidRDefault="00CE491E" w:rsidP="009C4E2F">
      <w:pPr>
        <w:pStyle w:val="FigureTableNoteSource"/>
        <w:rPr>
          <w:lang w:eastAsia="ja-JP"/>
        </w:rPr>
      </w:pPr>
      <w:r w:rsidRPr="000D0AF4">
        <w:rPr>
          <w:lang w:eastAsia="ja-JP"/>
        </w:rPr>
        <w:t>Source</w:t>
      </w:r>
      <w:r>
        <w:rPr>
          <w:lang w:eastAsia="ja-JP"/>
        </w:rPr>
        <w:t>: Department of Agriculture and Fisheries Queensland</w:t>
      </w:r>
      <w:r w:rsidR="00203F58">
        <w:rPr>
          <w:lang w:eastAsia="ja-JP"/>
        </w:rPr>
        <w:t>.</w:t>
      </w:r>
    </w:p>
    <w:p w14:paraId="7F26349D" w14:textId="5587CFCB" w:rsidR="0051735F" w:rsidRDefault="0051735F" w:rsidP="0051735F">
      <w:pPr>
        <w:pStyle w:val="Heading2"/>
      </w:pPr>
      <w:bookmarkStart w:id="28" w:name="_Treatment_of_internal"/>
      <w:bookmarkStart w:id="29" w:name="_Ref42253395"/>
      <w:bookmarkStart w:id="30" w:name="_Toc61251921"/>
      <w:bookmarkEnd w:id="28"/>
      <w:r>
        <w:lastRenderedPageBreak/>
        <w:t>Vessel cleaning and maintenance</w:t>
      </w:r>
      <w:bookmarkEnd w:id="29"/>
      <w:bookmarkEnd w:id="30"/>
    </w:p>
    <w:p w14:paraId="55175788" w14:textId="77777777" w:rsidR="0051735F" w:rsidRPr="00FC2C05" w:rsidRDefault="0051735F" w:rsidP="0051735F">
      <w:pPr>
        <w:ind w:left="60"/>
      </w:pPr>
      <w:r w:rsidRPr="00FC2C05">
        <w:t xml:space="preserve">Facility owners, operators and personnel should be aware of and provide information to customers on appropriate areas for boat cleaning and details of local licensed boat cleaning/maintenance facilities. </w:t>
      </w:r>
    </w:p>
    <w:p w14:paraId="7B85EE98" w14:textId="0D39732A" w:rsidR="0051735F" w:rsidRPr="00FC2C05" w:rsidRDefault="0051735F" w:rsidP="0051735F">
      <w:pPr>
        <w:ind w:left="60"/>
      </w:pPr>
      <w:r w:rsidRPr="00FC2C05">
        <w:t xml:space="preserve">To ensure a consistent approach, as facility owners, </w:t>
      </w:r>
      <w:proofErr w:type="gramStart"/>
      <w:r w:rsidRPr="00FC2C05">
        <w:t>operators</w:t>
      </w:r>
      <w:proofErr w:type="gramEnd"/>
      <w:r w:rsidRPr="00FC2C05">
        <w:t xml:space="preserve"> and personnel you should:</w:t>
      </w:r>
    </w:p>
    <w:p w14:paraId="5C1F3687" w14:textId="7003BB77" w:rsidR="0051735F" w:rsidRPr="00FC2C05" w:rsidRDefault="0051735F" w:rsidP="003D1DB0">
      <w:pPr>
        <w:pStyle w:val="ListBullet"/>
      </w:pPr>
      <w:r w:rsidRPr="00FC2C05">
        <w:t xml:space="preserve">be aware of the guidelines for the types of vessels using their facilities, such as the </w:t>
      </w:r>
      <w:hyperlink r:id="rId34" w:history="1">
        <w:r w:rsidRPr="000D0AF4">
          <w:rPr>
            <w:rStyle w:val="Hyperlink"/>
          </w:rPr>
          <w:t>Anti-fouling a</w:t>
        </w:r>
        <w:r w:rsidR="005553AB" w:rsidRPr="00FC2C05">
          <w:rPr>
            <w:rStyle w:val="Hyperlink"/>
          </w:rPr>
          <w:t>nd in-water cleaning guidelines</w:t>
        </w:r>
      </w:hyperlink>
      <w:r w:rsidRPr="00FC2C05">
        <w:t xml:space="preserve">, </w:t>
      </w:r>
      <w:hyperlink r:id="rId35" w:history="1">
        <w:r w:rsidRPr="00FC2C05">
          <w:rPr>
            <w:rStyle w:val="Hyperlink"/>
          </w:rPr>
          <w:t xml:space="preserve">National </w:t>
        </w:r>
        <w:r w:rsidR="00B32E90" w:rsidRPr="00FC2C05">
          <w:rPr>
            <w:rStyle w:val="Hyperlink"/>
          </w:rPr>
          <w:t>biofouling management guidelines</w:t>
        </w:r>
      </w:hyperlink>
      <w:r w:rsidR="00B32E90" w:rsidRPr="00FC2C05">
        <w:t xml:space="preserve"> (for recreational vessels, commercial vessels and commercial fishing vessels)</w:t>
      </w:r>
      <w:r w:rsidRPr="00FC2C05">
        <w:t>, state and territory policy and legislation and the international Clean Marinas Program</w:t>
      </w:r>
    </w:p>
    <w:p w14:paraId="347BB5E1" w14:textId="77777777" w:rsidR="0051735F" w:rsidRPr="00FC2C05" w:rsidRDefault="0051735F" w:rsidP="003D1DB0">
      <w:pPr>
        <w:pStyle w:val="ListBullet"/>
      </w:pPr>
      <w:r w:rsidRPr="00FC2C05">
        <w:t>encourage cleaning before vessels leave for new destinations to minimise the chance of spreading pests</w:t>
      </w:r>
    </w:p>
    <w:p w14:paraId="08FD549B" w14:textId="7EDAEC5C" w:rsidR="0051735F" w:rsidRPr="00FC2C05" w:rsidRDefault="0051735F" w:rsidP="003D1DB0">
      <w:pPr>
        <w:pStyle w:val="ListBullet"/>
      </w:pPr>
      <w:r w:rsidRPr="00FC2C05">
        <w:t xml:space="preserve">ensure cleaning and maintenance undertaken at their facility is conducted in line with the </w:t>
      </w:r>
      <w:r w:rsidR="00B32E90" w:rsidRPr="00FC2C05">
        <w:t>National biofouling management guidelines</w:t>
      </w:r>
    </w:p>
    <w:p w14:paraId="79A365F1" w14:textId="600EF9AF" w:rsidR="0051735F" w:rsidRPr="00FC2C05" w:rsidRDefault="0051735F" w:rsidP="003D1DB0">
      <w:pPr>
        <w:pStyle w:val="ListBullet"/>
      </w:pPr>
      <w:r w:rsidRPr="00FC2C05">
        <w:t xml:space="preserve">be sure appropriate facilities and systems are in place so that all residues, solid coatings, </w:t>
      </w:r>
      <w:proofErr w:type="gramStart"/>
      <w:r w:rsidRPr="00FC2C05">
        <w:t>liquid</w:t>
      </w:r>
      <w:proofErr w:type="gramEnd"/>
      <w:r w:rsidRPr="00FC2C05">
        <w:t xml:space="preserve"> or any other forms of waste</w:t>
      </w:r>
      <w:r w:rsidR="004D030A" w:rsidRPr="00FC2C05">
        <w:t>—</w:t>
      </w:r>
      <w:r w:rsidRPr="00FC2C05">
        <w:t>including removed biological material and used product containers</w:t>
      </w:r>
      <w:r w:rsidR="004D030A" w:rsidRPr="00FC2C05">
        <w:t>—</w:t>
      </w:r>
      <w:r w:rsidRPr="00FC2C05">
        <w:t>can be contained, not enter any waterways and be stored for disposal in line with the requirements of the relevant state or territory authority</w:t>
      </w:r>
    </w:p>
    <w:p w14:paraId="0C8AD221" w14:textId="30E878EF" w:rsidR="0051735F" w:rsidRPr="00FC2C05" w:rsidRDefault="0051735F" w:rsidP="003D1DB0">
      <w:pPr>
        <w:pStyle w:val="ListBullet"/>
      </w:pPr>
      <w:r w:rsidRPr="00FC2C05">
        <w:t xml:space="preserve">ensure vessels are not cleaned in water, at tidal grids or by careening without approval from the relevant state or territory authority (see </w:t>
      </w:r>
      <w:r w:rsidR="007D49CF" w:rsidRPr="00FC2C05">
        <w:fldChar w:fldCharType="begin"/>
      </w:r>
      <w:r w:rsidR="007D49CF" w:rsidRPr="00FC2C05">
        <w:instrText xml:space="preserve"> REF _Ref42253205 \h </w:instrText>
      </w:r>
      <w:r w:rsidR="00FC2C05" w:rsidRPr="00FC2C05">
        <w:instrText xml:space="preserve"> \* MERGEFORMAT </w:instrText>
      </w:r>
      <w:r w:rsidR="007D49CF" w:rsidRPr="00FC2C05">
        <w:fldChar w:fldCharType="separate"/>
      </w:r>
      <w:r w:rsidR="00E67EB8">
        <w:t>Contacts</w:t>
      </w:r>
      <w:r w:rsidR="007D49CF" w:rsidRPr="00FC2C05">
        <w:fldChar w:fldCharType="end"/>
      </w:r>
      <w:r w:rsidRPr="00FC2C05">
        <w:t xml:space="preserve">), in accordance with the </w:t>
      </w:r>
      <w:r w:rsidRPr="00FC2C05">
        <w:rPr>
          <w:rStyle w:val="Emphasis"/>
        </w:rPr>
        <w:t>Anti-fouling and in-water cleaning guidelines</w:t>
      </w:r>
      <w:r w:rsidRPr="000D0AF4">
        <w:t xml:space="preserve"> (2015)</w:t>
      </w:r>
      <w:r w:rsidRPr="00FC2C05">
        <w:t>.</w:t>
      </w:r>
    </w:p>
    <w:p w14:paraId="58573814" w14:textId="293183DA" w:rsidR="0051735F" w:rsidRDefault="0088204E" w:rsidP="00BB6F87">
      <w:pPr>
        <w:pStyle w:val="Caption"/>
      </w:pPr>
      <w:bookmarkStart w:id="31" w:name="_Toc61251941"/>
      <w:r>
        <w:t>Ph</w:t>
      </w:r>
      <w:r w:rsidRPr="009C4E2F">
        <w:t xml:space="preserve">oto </w:t>
      </w:r>
      <w:fldSimple w:instr=" SEQ Photo \* ARABIC ">
        <w:r w:rsidR="00E67EB8">
          <w:rPr>
            <w:noProof/>
          </w:rPr>
          <w:t>2</w:t>
        </w:r>
      </w:fldSimple>
      <w:r w:rsidRPr="009C4E2F">
        <w:t xml:space="preserve"> </w:t>
      </w:r>
      <w:r w:rsidR="006B1F29">
        <w:t>–</w:t>
      </w:r>
      <w:r w:rsidR="00BB6F87" w:rsidRPr="009C4E2F">
        <w:t xml:space="preserve"> </w:t>
      </w:r>
      <w:r w:rsidR="009C4E2F" w:rsidRPr="009C4E2F">
        <w:t xml:space="preserve">Boat being </w:t>
      </w:r>
      <w:proofErr w:type="gramStart"/>
      <w:r w:rsidR="009C4E2F" w:rsidRPr="009C4E2F">
        <w:t>cleaned</w:t>
      </w:r>
      <w:proofErr w:type="gramEnd"/>
      <w:r w:rsidR="009C4E2F" w:rsidRPr="009C4E2F">
        <w:t xml:space="preserve"> and waste captured</w:t>
      </w:r>
      <w:bookmarkEnd w:id="31"/>
    </w:p>
    <w:p w14:paraId="71D48A91" w14:textId="1D8F689E" w:rsidR="009C4E2F" w:rsidRDefault="009C4E2F" w:rsidP="009C4E2F">
      <w:r>
        <w:rPr>
          <w:noProof/>
        </w:rPr>
        <w:drawing>
          <wp:inline distT="0" distB="0" distL="0" distR="0" wp14:anchorId="361B49CD" wp14:editId="7483FC5D">
            <wp:extent cx="5768266" cy="3312000"/>
            <wp:effectExtent l="0" t="0" r="4445" b="3175"/>
            <wp:docPr id="7" name="Picture 7" descr="A medium sized yacht is suspended in drydock. A hand-held waterblasting hose is being used to clean slime and other biofouling off the keel; the wastewater and sediment are draining through a grate in the concre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edium sized yacht is suspended in drydock. A hand-held waterblasting hose is being used to clean slime and other biofouling off the keel; the wastewater and sediment are draining through a grate in the concrete floo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395" b="3064"/>
                    <a:stretch/>
                  </pic:blipFill>
                  <pic:spPr bwMode="auto">
                    <a:xfrm>
                      <a:off x="0" y="0"/>
                      <a:ext cx="5768266" cy="3312000"/>
                    </a:xfrm>
                    <a:prstGeom prst="rect">
                      <a:avLst/>
                    </a:prstGeom>
                    <a:noFill/>
                    <a:ln>
                      <a:noFill/>
                    </a:ln>
                    <a:extLst>
                      <a:ext uri="{53640926-AAD7-44D8-BBD7-CCE9431645EC}">
                        <a14:shadowObscured xmlns:a14="http://schemas.microsoft.com/office/drawing/2010/main"/>
                      </a:ext>
                    </a:extLst>
                  </pic:spPr>
                </pic:pic>
              </a:graphicData>
            </a:graphic>
          </wp:inline>
        </w:drawing>
      </w:r>
    </w:p>
    <w:p w14:paraId="21AD3BE8" w14:textId="474AEC1A" w:rsidR="009C4E2F" w:rsidRPr="009C4E2F" w:rsidRDefault="009C4E2F" w:rsidP="009C4E2F">
      <w:pPr>
        <w:pStyle w:val="FigureTableNoteSource"/>
        <w:rPr>
          <w:lang w:eastAsia="ja-JP"/>
        </w:rPr>
      </w:pPr>
      <w:r w:rsidRPr="000D0AF4">
        <w:rPr>
          <w:lang w:eastAsia="ja-JP"/>
        </w:rPr>
        <w:t>Source</w:t>
      </w:r>
      <w:r>
        <w:rPr>
          <w:lang w:eastAsia="ja-JP"/>
        </w:rPr>
        <w:t>: Department of Agriculture and Fisheries Queensland</w:t>
      </w:r>
      <w:r w:rsidR="00203F58">
        <w:rPr>
          <w:lang w:eastAsia="ja-JP"/>
        </w:rPr>
        <w:t>.</w:t>
      </w:r>
    </w:p>
    <w:p w14:paraId="2BF32A66" w14:textId="122B3755" w:rsidR="0051735F" w:rsidRDefault="0051735F" w:rsidP="0088204E">
      <w:pPr>
        <w:pStyle w:val="Heading3"/>
        <w:pageBreakBefore/>
        <w:rPr>
          <w:lang w:eastAsia="ja-JP"/>
        </w:rPr>
      </w:pPr>
      <w:bookmarkStart w:id="32" w:name="_Toc46759275"/>
      <w:bookmarkStart w:id="33" w:name="_Toc53587674"/>
      <w:bookmarkStart w:id="34" w:name="_Toc61251922"/>
      <w:r w:rsidRPr="0051735F">
        <w:rPr>
          <w:lang w:eastAsia="ja-JP"/>
        </w:rPr>
        <w:lastRenderedPageBreak/>
        <w:t>Vessel cleaning waste disposal</w:t>
      </w:r>
      <w:bookmarkEnd w:id="32"/>
      <w:bookmarkEnd w:id="33"/>
      <w:bookmarkEnd w:id="34"/>
    </w:p>
    <w:p w14:paraId="4E12FC67" w14:textId="6D039C43" w:rsidR="0051735F" w:rsidRPr="00FC2C05" w:rsidRDefault="0051735F" w:rsidP="004D030A">
      <w:r w:rsidRPr="003D1DB0">
        <w:t xml:space="preserve">All biofouling waste should be disposed of appropriately to ensure that it cannot get back into </w:t>
      </w:r>
      <w:r w:rsidRPr="00FC2C05">
        <w:t>waterways, stormwater drains or the marine environment.</w:t>
      </w:r>
    </w:p>
    <w:p w14:paraId="02771973" w14:textId="0C6D63B1" w:rsidR="00A56EBA" w:rsidRPr="00FC2C05" w:rsidRDefault="00A56EBA" w:rsidP="004D030A">
      <w:r w:rsidRPr="00FC2C05">
        <w:t>To minimise marine pest risks while disposing of biofouling waste, you should:</w:t>
      </w:r>
    </w:p>
    <w:p w14:paraId="7A9A687E" w14:textId="2023E9B9" w:rsidR="0051735F" w:rsidRPr="00FC2C05" w:rsidRDefault="0051735F" w:rsidP="00A56EBA">
      <w:pPr>
        <w:pStyle w:val="ListBullet"/>
      </w:pPr>
      <w:r w:rsidRPr="00FC2C05">
        <w:t>contain and collect all biofouling removed during hull cleaning and dispose of it appropriately into identified bins at a vessel maintenance facility or another landfill facility</w:t>
      </w:r>
    </w:p>
    <w:p w14:paraId="10A7A2C9" w14:textId="5B962875" w:rsidR="0051735F" w:rsidRPr="00FC2C05" w:rsidRDefault="0051735F" w:rsidP="00A56EBA">
      <w:pPr>
        <w:pStyle w:val="ListBullet"/>
      </w:pPr>
      <w:r w:rsidRPr="00FC2C05">
        <w:t>contain all wash down water that may be contaminated by fouling organisms</w:t>
      </w:r>
      <w:r w:rsidR="004D030A" w:rsidRPr="00FC2C05">
        <w:t>—</w:t>
      </w:r>
      <w:r w:rsidRPr="00FC2C05">
        <w:t>do not allow it to run back into waterways or stormwater drains</w:t>
      </w:r>
    </w:p>
    <w:p w14:paraId="2CC48322" w14:textId="1025E0FC" w:rsidR="00A56EBA" w:rsidRPr="00FC2C05" w:rsidRDefault="0051735F" w:rsidP="00A56EBA">
      <w:pPr>
        <w:pStyle w:val="ListBullet"/>
      </w:pPr>
      <w:r w:rsidRPr="00FC2C05">
        <w:t>where possible</w:t>
      </w:r>
      <w:r w:rsidR="00A56EBA" w:rsidRPr="00FC2C05">
        <w:t>,</w:t>
      </w:r>
      <w:r w:rsidRPr="00FC2C05">
        <w:t xml:space="preserve"> dispose of bilge water and sewage wastes at appropriate pump-out facilities provided at marinas, </w:t>
      </w:r>
      <w:proofErr w:type="gramStart"/>
      <w:r w:rsidRPr="00FC2C05">
        <w:t>slipways</w:t>
      </w:r>
      <w:proofErr w:type="gramEnd"/>
      <w:r w:rsidRPr="00FC2C05">
        <w:t xml:space="preserve"> or boat ramps</w:t>
      </w:r>
      <w:r w:rsidR="00A56EBA" w:rsidRPr="00FC2C05">
        <w:t>—b</w:t>
      </w:r>
      <w:r w:rsidRPr="00FC2C05">
        <w:t>ilge water and seawater used for toilet flushing may be contaminated with marine pests</w:t>
      </w:r>
    </w:p>
    <w:p w14:paraId="0B17BE89" w14:textId="1834D035" w:rsidR="0051735F" w:rsidRPr="00FC2C05" w:rsidRDefault="00A56EBA" w:rsidP="003D1DB0">
      <w:pPr>
        <w:pStyle w:val="ListBullet2"/>
      </w:pPr>
      <w:r w:rsidRPr="00FC2C05">
        <w:t>w</w:t>
      </w:r>
      <w:r w:rsidR="0051735F" w:rsidRPr="00FC2C05">
        <w:t xml:space="preserve">here pump-out facilities are not available, </w:t>
      </w:r>
      <w:r w:rsidRPr="00FC2C05">
        <w:t xml:space="preserve">follow </w:t>
      </w:r>
      <w:r w:rsidR="0051735F" w:rsidRPr="00FC2C05">
        <w:t>advice on alternative options for the safe disposal of bilge water and sewage wastes.</w:t>
      </w:r>
    </w:p>
    <w:p w14:paraId="3E86467A" w14:textId="288DED85" w:rsidR="003E7163" w:rsidRPr="00882FA3" w:rsidRDefault="00882FA3" w:rsidP="00882FA3">
      <w:pPr>
        <w:pStyle w:val="Caption"/>
      </w:pPr>
      <w:bookmarkStart w:id="35" w:name="_Ref46758796"/>
      <w:bookmarkStart w:id="36" w:name="_Toc61251934"/>
      <w:r w:rsidRPr="00882FA3">
        <w:t xml:space="preserve">Figure </w:t>
      </w:r>
      <w:r w:rsidR="009942C0">
        <w:rPr>
          <w:noProof/>
        </w:rPr>
        <w:fldChar w:fldCharType="begin"/>
      </w:r>
      <w:r w:rsidR="009942C0">
        <w:rPr>
          <w:noProof/>
        </w:rPr>
        <w:instrText xml:space="preserve"> SEQ Figure \* ARABIC </w:instrText>
      </w:r>
      <w:r w:rsidR="009942C0">
        <w:rPr>
          <w:noProof/>
        </w:rPr>
        <w:fldChar w:fldCharType="separate"/>
      </w:r>
      <w:r w:rsidR="00E67EB8">
        <w:rPr>
          <w:noProof/>
        </w:rPr>
        <w:t>1</w:t>
      </w:r>
      <w:r w:rsidR="009942C0">
        <w:rPr>
          <w:noProof/>
        </w:rPr>
        <w:fldChar w:fldCharType="end"/>
      </w:r>
      <w:bookmarkEnd w:id="35"/>
      <w:r w:rsidRPr="00882FA3">
        <w:t xml:space="preserve"> </w:t>
      </w:r>
      <w:r w:rsidR="006B1F29">
        <w:t xml:space="preserve">– </w:t>
      </w:r>
      <w:r w:rsidR="003E7163" w:rsidRPr="00882FA3">
        <w:t>Niche areas where biofo</w:t>
      </w:r>
      <w:r w:rsidR="00BB6F87" w:rsidRPr="00882FA3">
        <w:t>uling can accumulate on a</w:t>
      </w:r>
      <w:r w:rsidR="003E7163" w:rsidRPr="00882FA3">
        <w:t xml:space="preserve"> recreational vessel</w:t>
      </w:r>
      <w:bookmarkEnd w:id="36"/>
    </w:p>
    <w:p w14:paraId="404A7A81" w14:textId="77777777" w:rsidR="003E7163" w:rsidRPr="00882FA3" w:rsidRDefault="003E7163" w:rsidP="003E7163">
      <w:pPr>
        <w:rPr>
          <w:lang w:eastAsia="ja-JP"/>
        </w:rPr>
      </w:pPr>
      <w:r w:rsidRPr="00882FA3">
        <w:rPr>
          <w:noProof/>
          <w:lang w:eastAsia="en-AU"/>
        </w:rPr>
        <w:drawing>
          <wp:inline distT="0" distB="0" distL="0" distR="0" wp14:anchorId="3AE777AA" wp14:editId="35101EF1">
            <wp:extent cx="5760000" cy="4197116"/>
            <wp:effectExtent l="0" t="0" r="0" b="0"/>
            <wp:docPr id="4" name="Picture 4" descr="Diagram of a larger recreational vessel with areas marked: deck fittings, anchor and anchor well, hull surface, cooler pipes, sewage and bilge tanks, keel, propeller and shaft, water inlets and outlets, and rudder and marl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hes large trailered vessel.jpg"/>
                    <pic:cNvPicPr/>
                  </pic:nvPicPr>
                  <pic:blipFill>
                    <a:blip r:embed="rId37">
                      <a:extLst>
                        <a:ext uri="{28A0092B-C50C-407E-A947-70E740481C1C}">
                          <a14:useLocalDpi xmlns:a14="http://schemas.microsoft.com/office/drawing/2010/main" val="0"/>
                        </a:ext>
                      </a:extLst>
                    </a:blip>
                    <a:stretch>
                      <a:fillRect/>
                    </a:stretch>
                  </pic:blipFill>
                  <pic:spPr>
                    <a:xfrm>
                      <a:off x="0" y="0"/>
                      <a:ext cx="5760000" cy="4197116"/>
                    </a:xfrm>
                    <a:prstGeom prst="rect">
                      <a:avLst/>
                    </a:prstGeom>
                  </pic:spPr>
                </pic:pic>
              </a:graphicData>
            </a:graphic>
          </wp:inline>
        </w:drawing>
      </w:r>
    </w:p>
    <w:p w14:paraId="19065A1B" w14:textId="3792F2DC" w:rsidR="003E7163" w:rsidRPr="0051735F" w:rsidRDefault="009642FC" w:rsidP="009C4E2F">
      <w:pPr>
        <w:pStyle w:val="FigureTableNoteSource"/>
        <w:rPr>
          <w:lang w:eastAsia="ja-JP"/>
        </w:rPr>
      </w:pPr>
      <w:r>
        <w:rPr>
          <w:lang w:eastAsia="ja-JP"/>
        </w:rPr>
        <w:t>Source</w:t>
      </w:r>
      <w:r w:rsidR="003E7163" w:rsidRPr="009642FC">
        <w:rPr>
          <w:lang w:eastAsia="ja-JP"/>
        </w:rPr>
        <w:t>: Illustration adapted from a diagram provided by Mermaid Marine Australia Ltd.</w:t>
      </w:r>
    </w:p>
    <w:p w14:paraId="73CD6987" w14:textId="4396E9DD" w:rsidR="00B84E52" w:rsidRPr="00B84E52" w:rsidRDefault="00D549EF" w:rsidP="00B84E52">
      <w:pPr>
        <w:pStyle w:val="Heading2"/>
      </w:pPr>
      <w:bookmarkStart w:id="37" w:name="_Waste_and_effluent"/>
      <w:bookmarkStart w:id="38" w:name="_Record_keeping_and"/>
      <w:bookmarkStart w:id="39" w:name="_Toc61251923"/>
      <w:bookmarkEnd w:id="37"/>
      <w:bookmarkEnd w:id="38"/>
      <w:r>
        <w:lastRenderedPageBreak/>
        <w:t>Record keeping and reporting</w:t>
      </w:r>
      <w:bookmarkEnd w:id="39"/>
    </w:p>
    <w:p w14:paraId="3F13140B" w14:textId="0A8C12B4" w:rsidR="00B84E52" w:rsidRPr="00FC2C05" w:rsidRDefault="00B84E52" w:rsidP="00B84E52">
      <w:r>
        <w:t xml:space="preserve">Accurate and up-to-date records provide valuable information during emergency marine pest </w:t>
      </w:r>
      <w:r w:rsidRPr="00FC2C05">
        <w:t>responses and for auditing and monitoring biosecurity actions.</w:t>
      </w:r>
    </w:p>
    <w:p w14:paraId="59F4AE08" w14:textId="77777777" w:rsidR="00B84E52" w:rsidRPr="00FC2C05" w:rsidRDefault="00B84E52" w:rsidP="00B84E52">
      <w:r w:rsidRPr="00FC2C05">
        <w:t>Keep written records of operational activities, for example:</w:t>
      </w:r>
    </w:p>
    <w:p w14:paraId="1AC5400D" w14:textId="0C6E5ADD" w:rsidR="00B84E52" w:rsidRPr="00FC2C05" w:rsidRDefault="00B84E52" w:rsidP="003D1DB0">
      <w:pPr>
        <w:pStyle w:val="ListBullet"/>
      </w:pPr>
      <w:r w:rsidRPr="00FC2C05">
        <w:t xml:space="preserve">dates, </w:t>
      </w:r>
      <w:proofErr w:type="gramStart"/>
      <w:r w:rsidRPr="00FC2C05">
        <w:t>methods</w:t>
      </w:r>
      <w:proofErr w:type="gramEnd"/>
      <w:r w:rsidRPr="00FC2C05">
        <w:t xml:space="preserve"> and locations of infrastructure inspections</w:t>
      </w:r>
    </w:p>
    <w:p w14:paraId="1C36EFB8" w14:textId="2747F465" w:rsidR="00B84E52" w:rsidRPr="00FC2C05" w:rsidRDefault="00B84E52" w:rsidP="003D1DB0">
      <w:pPr>
        <w:pStyle w:val="ListBullet"/>
      </w:pPr>
      <w:r w:rsidRPr="00FC2C05">
        <w:t>dates and details of vessel arrivals, vessel origin, vessel location within the marina and departures</w:t>
      </w:r>
    </w:p>
    <w:p w14:paraId="029713C7" w14:textId="1C73744F" w:rsidR="00B84E52" w:rsidRPr="00FC2C05" w:rsidRDefault="00B84E52" w:rsidP="003D1DB0">
      <w:pPr>
        <w:pStyle w:val="ListBullet"/>
      </w:pPr>
      <w:r w:rsidRPr="00FC2C05">
        <w:t>dates of staff induction/training that includes biofouling risk management and marine pest information</w:t>
      </w:r>
    </w:p>
    <w:p w14:paraId="78DE7A07" w14:textId="0749D6DE" w:rsidR="00B84E52" w:rsidRPr="00FC2C05" w:rsidRDefault="00B84E52" w:rsidP="003D1DB0">
      <w:pPr>
        <w:pStyle w:val="ListBullet"/>
      </w:pPr>
      <w:r w:rsidRPr="00FC2C05">
        <w:t>details of any anti-fouling coating application and maintenance work.</w:t>
      </w:r>
    </w:p>
    <w:p w14:paraId="3AE32BE7" w14:textId="0EC35F99" w:rsidR="00B84E52" w:rsidRDefault="00B84E52" w:rsidP="00E743AE">
      <w:r w:rsidRPr="00FC2C05">
        <w:t xml:space="preserve">General </w:t>
      </w:r>
      <w:r w:rsidR="000E48E5" w:rsidRPr="00FC2C05">
        <w:t>i</w:t>
      </w:r>
      <w:r w:rsidR="000E48E5">
        <w:t>n</w:t>
      </w:r>
      <w:r w:rsidR="000E48E5" w:rsidRPr="00FC2C05">
        <w:t>formation</w:t>
      </w:r>
      <w:r w:rsidR="000E48E5">
        <w:t>,</w:t>
      </w:r>
      <w:r w:rsidRPr="00FC2C05">
        <w:t xml:space="preserve"> </w:t>
      </w:r>
      <w:r w:rsidR="000E48E5">
        <w:t xml:space="preserve">such as </w:t>
      </w:r>
      <w:r w:rsidR="000E48E5" w:rsidRPr="00FC2C05">
        <w:t xml:space="preserve">the </w:t>
      </w:r>
      <w:r w:rsidR="000E48E5">
        <w:t>overall</w:t>
      </w:r>
      <w:r w:rsidR="000E48E5" w:rsidRPr="00FC2C05">
        <w:t xml:space="preserve"> layout and features of your facility</w:t>
      </w:r>
      <w:r w:rsidR="000E48E5">
        <w:t>,</w:t>
      </w:r>
      <w:r w:rsidR="000E48E5" w:rsidRPr="00FC2C05">
        <w:t xml:space="preserve"> </w:t>
      </w:r>
      <w:r w:rsidRPr="00FC2C05">
        <w:t xml:space="preserve">should be readily available </w:t>
      </w:r>
      <w:r w:rsidR="000E48E5">
        <w:t>in the case of</w:t>
      </w:r>
      <w:r w:rsidRPr="00FC2C05">
        <w:t xml:space="preserve"> an emergency marine pest response </w:t>
      </w:r>
      <w:r w:rsidR="00E743AE" w:rsidRPr="00FC2C05">
        <w:t>—</w:t>
      </w:r>
      <w:r w:rsidRPr="00FC2C05">
        <w:t>a detailed map and contact details for key personnel</w:t>
      </w:r>
      <w:r w:rsidR="00F86ACC" w:rsidRPr="00FC2C05">
        <w:t xml:space="preserve"> should </w:t>
      </w:r>
      <w:r w:rsidR="000E48E5">
        <w:t xml:space="preserve">also </w:t>
      </w:r>
      <w:r w:rsidR="00F86ACC" w:rsidRPr="00FC2C05">
        <w:t>be available</w:t>
      </w:r>
      <w:r w:rsidRPr="00FC2C05">
        <w:t>.</w:t>
      </w:r>
    </w:p>
    <w:p w14:paraId="706A2BD2" w14:textId="60A938C0" w:rsidR="00B84E52" w:rsidRDefault="00B84E52" w:rsidP="00B84E52">
      <w:pPr>
        <w:pStyle w:val="Heading2"/>
      </w:pPr>
      <w:bookmarkStart w:id="40" w:name="_Toc61251924"/>
      <w:r>
        <w:lastRenderedPageBreak/>
        <w:t>Surveillance</w:t>
      </w:r>
      <w:bookmarkEnd w:id="40"/>
    </w:p>
    <w:p w14:paraId="71F81179" w14:textId="77777777" w:rsidR="00B84E52" w:rsidRPr="00FC2C05" w:rsidRDefault="00B84E52" w:rsidP="00E743AE">
      <w:r>
        <w:t xml:space="preserve">Early detection of marine pests is critical to allow a rapid response and maximise the chance of </w:t>
      </w:r>
      <w:r w:rsidRPr="00FC2C05">
        <w:t>eradication.</w:t>
      </w:r>
    </w:p>
    <w:p w14:paraId="54C33921" w14:textId="77777777" w:rsidR="00B84E52" w:rsidRPr="00FC2C05" w:rsidRDefault="00B84E52" w:rsidP="00E743AE">
      <w:r w:rsidRPr="00FC2C05">
        <w:t>Surveillance includes being vigilant and taking observations while undertaking other related activities. While working in the marine environment, you should:</w:t>
      </w:r>
    </w:p>
    <w:p w14:paraId="60738FA9" w14:textId="78B98ABC" w:rsidR="00B84E52" w:rsidRPr="00FC2C05" w:rsidRDefault="000E48E5" w:rsidP="003D1DB0">
      <w:pPr>
        <w:pStyle w:val="ListBullet"/>
      </w:pPr>
      <w:r>
        <w:t>watch</w:t>
      </w:r>
      <w:r w:rsidR="00B84E52" w:rsidRPr="00FC2C05">
        <w:t xml:space="preserve"> for potential marine pest threats, particularly any arriving vessels that are heavily fouled or have</w:t>
      </w:r>
      <w:r w:rsidR="00E743AE" w:rsidRPr="00FC2C05">
        <w:t xml:space="preserve"> a history of poor maintenance</w:t>
      </w:r>
    </w:p>
    <w:p w14:paraId="4C5B3D15" w14:textId="010C5180" w:rsidR="00B84E52" w:rsidRPr="00FC2C05" w:rsidRDefault="00B84E52" w:rsidP="003D1DB0">
      <w:pPr>
        <w:pStyle w:val="ListBullet"/>
      </w:pPr>
      <w:r w:rsidRPr="00FC2C05">
        <w:t>look out for target marine pests or any other unusual species on vessels or infrastructure when conducting maintenance on movable structures such as buoys, moorings, floating dry-docks, pontoons</w:t>
      </w:r>
      <w:r w:rsidR="00F86ACC" w:rsidRPr="00FC2C05">
        <w:t xml:space="preserve"> or</w:t>
      </w:r>
      <w:r w:rsidRPr="00FC2C05">
        <w:t xml:space="preserve"> boarding ladders</w:t>
      </w:r>
      <w:r w:rsidR="00F86ACC" w:rsidRPr="00FC2C05">
        <w:t>,</w:t>
      </w:r>
      <w:r w:rsidRPr="00FC2C05">
        <w:t xml:space="preserve"> or when collecting debris (including ghost nests) from waterways.</w:t>
      </w:r>
    </w:p>
    <w:p w14:paraId="63431DAD" w14:textId="0AF61AE0" w:rsidR="00B84E52" w:rsidRPr="00FC2C05" w:rsidRDefault="00B84E52" w:rsidP="00E743AE">
      <w:r w:rsidRPr="00FC2C05">
        <w:t>Inspection for marine pests on fixed infrastructure including jetties, wharves, and pilings, should occur routinely</w:t>
      </w:r>
      <w:r w:rsidR="001B3322" w:rsidRPr="00FC2C05">
        <w:t>—</w:t>
      </w:r>
      <w:r w:rsidRPr="00FC2C05">
        <w:t>preferably twice a year</w:t>
      </w:r>
      <w:r w:rsidR="00F86ACC" w:rsidRPr="00FC2C05">
        <w:t>—</w:t>
      </w:r>
      <w:r w:rsidRPr="00FC2C05">
        <w:t>and should be adopted as part of regular maintenance procedures. Signs of marine pest infestation include:</w:t>
      </w:r>
    </w:p>
    <w:p w14:paraId="20D667E4" w14:textId="77777777" w:rsidR="00B84E52" w:rsidRPr="00FC2C05" w:rsidRDefault="00B84E52" w:rsidP="003D1DB0">
      <w:pPr>
        <w:pStyle w:val="ListBullet"/>
      </w:pPr>
      <w:r w:rsidRPr="00FC2C05">
        <w:t>unusually heavy biofouling</w:t>
      </w:r>
    </w:p>
    <w:p w14:paraId="5C5C5AD6" w14:textId="7E21CA78" w:rsidR="00B84E52" w:rsidRPr="00FC2C05" w:rsidRDefault="00B84E52" w:rsidP="003D1DB0">
      <w:pPr>
        <w:pStyle w:val="ListBullet"/>
      </w:pPr>
      <w:r w:rsidRPr="00FC2C05">
        <w:t>species that have never been seen be</w:t>
      </w:r>
      <w:r w:rsidR="00E743AE" w:rsidRPr="00FC2C05">
        <w:t>fore</w:t>
      </w:r>
    </w:p>
    <w:p w14:paraId="5E15A8BE" w14:textId="77777777" w:rsidR="00B84E52" w:rsidRPr="00FC2C05" w:rsidRDefault="00B84E52" w:rsidP="003D1DB0">
      <w:pPr>
        <w:pStyle w:val="ListBullet"/>
      </w:pPr>
      <w:r w:rsidRPr="00FC2C05">
        <w:t>dominance of the biofouling by one or two species</w:t>
      </w:r>
    </w:p>
    <w:p w14:paraId="7FF77B87" w14:textId="3E0D9BA7" w:rsidR="00B84E52" w:rsidRPr="00FC2C05" w:rsidRDefault="00E743AE" w:rsidP="003D1DB0">
      <w:pPr>
        <w:pStyle w:val="ListBullet"/>
      </w:pPr>
      <w:r w:rsidRPr="00FC2C05">
        <w:t>rapid recruitment on surfaces.</w:t>
      </w:r>
    </w:p>
    <w:p w14:paraId="18226211" w14:textId="35667DF3" w:rsidR="00B84E52" w:rsidRDefault="00B84E52" w:rsidP="00E743AE">
      <w:r w:rsidRPr="00FC2C05">
        <w:t xml:space="preserve">Some marine pests can look </w:t>
      </w:r>
      <w:proofErr w:type="gramStart"/>
      <w:r w:rsidRPr="00FC2C05">
        <w:t>similar to</w:t>
      </w:r>
      <w:proofErr w:type="gramEnd"/>
      <w:r w:rsidRPr="00FC2C05">
        <w:t xml:space="preserve"> native species. Becoming familiar with native species that are local to the area, and the distinguishing features of priority marine pests</w:t>
      </w:r>
      <w:r w:rsidR="001B3322" w:rsidRPr="00FC2C05">
        <w:t>,</w:t>
      </w:r>
      <w:r w:rsidRPr="00FC2C05">
        <w:t xml:space="preserve"> will also help with early detection. More information and resources on priority marine pests can be found on state/territory marine pest websites (see </w:t>
      </w:r>
      <w:r w:rsidR="001B3322" w:rsidRPr="00FC2C05">
        <w:fldChar w:fldCharType="begin"/>
      </w:r>
      <w:r w:rsidR="001B3322" w:rsidRPr="00FC2C05">
        <w:instrText xml:space="preserve"> REF _Ref42253205 \h </w:instrText>
      </w:r>
      <w:r w:rsidR="00FC2C05">
        <w:instrText xml:space="preserve"> \* MERGEFORMAT </w:instrText>
      </w:r>
      <w:r w:rsidR="001B3322" w:rsidRPr="00FC2C05">
        <w:fldChar w:fldCharType="separate"/>
      </w:r>
      <w:r w:rsidR="00E67EB8">
        <w:t>Contacts</w:t>
      </w:r>
      <w:r w:rsidR="001B3322" w:rsidRPr="00FC2C05">
        <w:fldChar w:fldCharType="end"/>
      </w:r>
      <w:r w:rsidRPr="00FC2C05">
        <w:t>)</w:t>
      </w:r>
      <w:r w:rsidR="00A37A52">
        <w:t xml:space="preserve">, the </w:t>
      </w:r>
      <w:hyperlink r:id="rId38" w:history="1">
        <w:r w:rsidR="00A37A52" w:rsidRPr="00A37A52">
          <w:rPr>
            <w:rStyle w:val="Hyperlink"/>
          </w:rPr>
          <w:t>Marine Pests website</w:t>
        </w:r>
      </w:hyperlink>
      <w:r w:rsidR="00A37A52">
        <w:t>,</w:t>
      </w:r>
      <w:r w:rsidRPr="00FC2C05">
        <w:t xml:space="preserve"> and the </w:t>
      </w:r>
      <w:hyperlink r:id="rId39" w:history="1">
        <w:r w:rsidRPr="002D3B53">
          <w:rPr>
            <w:rStyle w:val="Hyperlink"/>
          </w:rPr>
          <w:t>National Introduced Marine Pest Information System (NIMPIS)</w:t>
        </w:r>
      </w:hyperlink>
      <w:r w:rsidR="0088204E">
        <w:t xml:space="preserve"> website.</w:t>
      </w:r>
    </w:p>
    <w:p w14:paraId="477008C9" w14:textId="59BFBCFB" w:rsidR="00B84E52" w:rsidRPr="00B84E52" w:rsidRDefault="00B84E52" w:rsidP="00E743AE">
      <w:r w:rsidRPr="00B84E52">
        <w:t>Where marine pests are known to be present, take</w:t>
      </w:r>
      <w:r w:rsidR="001B3322">
        <w:t xml:space="preserve"> care</w:t>
      </w:r>
      <w:r w:rsidRPr="00B84E52">
        <w:t xml:space="preserve"> to minimise disturbance during maintenance, as this can trigger further spread of marine pests. Marine pests are often associated with disturbed areas because of their ability to quickly establish in new habitats and tolerate poor environmental conditions. Where possible, maintenance work should be avoided in any known peak periods of spawning and settlement of marine pests to limit the chance of the pests spreading and establishing in new areas. Knowing the established pests at or near your facilities and talking to your local state or territory authorities will help with such planning. Refer to your local biosecurity agencies for further information (see </w:t>
      </w:r>
      <w:r w:rsidR="001B3322">
        <w:fldChar w:fldCharType="begin"/>
      </w:r>
      <w:r w:rsidR="001B3322">
        <w:instrText xml:space="preserve"> REF _Ref42253205 \h </w:instrText>
      </w:r>
      <w:r w:rsidR="001B3322">
        <w:fldChar w:fldCharType="separate"/>
      </w:r>
      <w:r w:rsidR="00E67EB8">
        <w:t>Contacts</w:t>
      </w:r>
      <w:r w:rsidR="001B3322">
        <w:fldChar w:fldCharType="end"/>
      </w:r>
      <w:r w:rsidRPr="00B84E52">
        <w:t>).</w:t>
      </w:r>
    </w:p>
    <w:p w14:paraId="300DF34B" w14:textId="0A110925" w:rsidR="00B84E52" w:rsidRDefault="00B84E52" w:rsidP="00E743AE">
      <w:r>
        <w:t>Routine maintenance of infrastructure should include a visual inspection for marine pest species. T</w:t>
      </w:r>
      <w:r w:rsidRPr="001F4EDA">
        <w:t xml:space="preserve">he facility </w:t>
      </w:r>
      <w:r w:rsidR="000E48E5">
        <w:t>e</w:t>
      </w:r>
      <w:r w:rsidR="001B3322">
        <w:t xml:space="preserve">mergency </w:t>
      </w:r>
      <w:r w:rsidR="000E48E5">
        <w:t>m</w:t>
      </w:r>
      <w:r w:rsidR="001B3322">
        <w:t xml:space="preserve">anagement </w:t>
      </w:r>
      <w:r w:rsidR="000E48E5">
        <w:t>p</w:t>
      </w:r>
      <w:r w:rsidR="001B3322">
        <w:t>lan</w:t>
      </w:r>
      <w:r w:rsidR="000E48E5">
        <w:t xml:space="preserve"> (EMP)</w:t>
      </w:r>
      <w:r w:rsidRPr="001F4EDA">
        <w:t xml:space="preserve"> should </w:t>
      </w:r>
      <w:r>
        <w:t xml:space="preserve">also </w:t>
      </w:r>
      <w:r w:rsidRPr="001F4EDA">
        <w:t xml:space="preserve">describe a </w:t>
      </w:r>
      <w:r w:rsidR="000E48E5">
        <w:t xml:space="preserve">regular </w:t>
      </w:r>
      <w:r w:rsidRPr="001F4EDA">
        <w:t xml:space="preserve">more thorough </w:t>
      </w:r>
      <w:r>
        <w:t xml:space="preserve">marine pest </w:t>
      </w:r>
      <w:r w:rsidRPr="001F4EDA">
        <w:t xml:space="preserve">inspection </w:t>
      </w:r>
      <w:r>
        <w:t>tailored to the size of the facility.</w:t>
      </w:r>
    </w:p>
    <w:p w14:paraId="223B49C8" w14:textId="5EDCF5F1" w:rsidR="00B84E52" w:rsidRDefault="00B84E52" w:rsidP="00E743AE">
      <w:r>
        <w:t xml:space="preserve">Specific surveillance programs that actively target detection of identified marine pests can provide a high level of confidence in the status of marine pests in a location. </w:t>
      </w:r>
      <w:r w:rsidRPr="0066410A">
        <w:t xml:space="preserve">This surveillance also contributes to early detection. Early detection of marine pest infestations is critical for a range of control, </w:t>
      </w:r>
      <w:proofErr w:type="gramStart"/>
      <w:r w:rsidRPr="0066410A">
        <w:t>containment</w:t>
      </w:r>
      <w:proofErr w:type="gramEnd"/>
      <w:r w:rsidRPr="0066410A">
        <w:t xml:space="preserve"> and eradication options to be effective, in particular to minimise the spread of new </w:t>
      </w:r>
      <w:r w:rsidRPr="0066410A">
        <w:lastRenderedPageBreak/>
        <w:t xml:space="preserve">marine pests. </w:t>
      </w:r>
      <w:r>
        <w:t xml:space="preserve">The most common </w:t>
      </w:r>
      <w:r w:rsidR="001B3322">
        <w:t xml:space="preserve">detection </w:t>
      </w:r>
      <w:r>
        <w:t>method used is settlement plate monitoring</w:t>
      </w:r>
      <w:r w:rsidR="001B3322">
        <w:t>,</w:t>
      </w:r>
      <w:r>
        <w:t xml:space="preserve"> where growth on </w:t>
      </w:r>
      <w:proofErr w:type="gramStart"/>
      <w:r>
        <w:t>small submerged</w:t>
      </w:r>
      <w:proofErr w:type="gramEnd"/>
      <w:r>
        <w:t xml:space="preserve"> plates are visually checked at regular intervals</w:t>
      </w:r>
      <w:r w:rsidR="001B3322">
        <w:t>.</w:t>
      </w:r>
      <w:r>
        <w:t xml:space="preserve"> </w:t>
      </w:r>
      <w:r w:rsidR="001B3322">
        <w:t>Samples</w:t>
      </w:r>
      <w:r>
        <w:t xml:space="preserve"> </w:t>
      </w:r>
      <w:r w:rsidRPr="00F80FAB">
        <w:t xml:space="preserve">can </w:t>
      </w:r>
      <w:r>
        <w:t>also</w:t>
      </w:r>
      <w:r w:rsidRPr="00F80FAB">
        <w:t xml:space="preserve"> be analy</w:t>
      </w:r>
      <w:r>
        <w:t>sed using environmental DNA (</w:t>
      </w:r>
      <w:r w:rsidRPr="00F80FAB">
        <w:t>eDNA</w:t>
      </w:r>
      <w:r>
        <w:t>) techniques</w:t>
      </w:r>
      <w:r w:rsidRPr="00F80FAB">
        <w:t xml:space="preserve"> to test for traces of pest species. </w:t>
      </w:r>
      <w:r>
        <w:t>Facility operators wishing to undertake a dedicated surveillance program should consult with their relevant state or terri</w:t>
      </w:r>
      <w:r w:rsidR="00E743AE">
        <w:t xml:space="preserve">tory agencies (see </w:t>
      </w:r>
      <w:r w:rsidR="001B3322">
        <w:fldChar w:fldCharType="begin"/>
      </w:r>
      <w:r w:rsidR="001B3322">
        <w:instrText xml:space="preserve"> REF _Ref42253205 \h </w:instrText>
      </w:r>
      <w:r w:rsidR="001B3322">
        <w:fldChar w:fldCharType="separate"/>
      </w:r>
      <w:r w:rsidR="00E67EB8">
        <w:t>Contacts</w:t>
      </w:r>
      <w:r w:rsidR="001B3322">
        <w:fldChar w:fldCharType="end"/>
      </w:r>
      <w:r w:rsidR="00E743AE">
        <w:t>).</w:t>
      </w:r>
    </w:p>
    <w:p w14:paraId="08B1FE65" w14:textId="2B3CDFDA" w:rsidR="00B84E52" w:rsidRDefault="00B84E52" w:rsidP="00E743AE">
      <w:pPr>
        <w:rPr>
          <w:b/>
        </w:rPr>
      </w:pPr>
      <w:r>
        <w:t xml:space="preserve">Any suspect findings should be photographed, reported to the appropriate state or territory agency and samples collected (if required and safe to do so). See Section </w:t>
      </w:r>
      <w:r w:rsidR="00E06ECF">
        <w:fldChar w:fldCharType="begin"/>
      </w:r>
      <w:r w:rsidR="00E06ECF">
        <w:instrText xml:space="preserve"> REF _Ref46762749 \r \h </w:instrText>
      </w:r>
      <w:r w:rsidR="00E06ECF">
        <w:fldChar w:fldCharType="separate"/>
      </w:r>
      <w:r w:rsidR="00E67EB8">
        <w:t>7</w:t>
      </w:r>
      <w:r w:rsidR="00E06ECF">
        <w:fldChar w:fldCharType="end"/>
      </w:r>
      <w:r w:rsidR="00E06ECF">
        <w:t xml:space="preserve"> </w:t>
      </w:r>
      <w:r>
        <w:t>for further information on reporting and collecting samples.</w:t>
      </w:r>
    </w:p>
    <w:p w14:paraId="578A46B6" w14:textId="0AD17323" w:rsidR="00B84E52" w:rsidRPr="00BB6F87" w:rsidRDefault="00833DC1" w:rsidP="00833DC1">
      <w:pPr>
        <w:pStyle w:val="Caption"/>
      </w:pPr>
      <w:bookmarkStart w:id="41" w:name="_Toc61251942"/>
      <w:r>
        <w:t xml:space="preserve">Photo </w:t>
      </w:r>
      <w:r w:rsidR="009942C0">
        <w:rPr>
          <w:noProof/>
        </w:rPr>
        <w:fldChar w:fldCharType="begin"/>
      </w:r>
      <w:r w:rsidR="009942C0">
        <w:rPr>
          <w:noProof/>
        </w:rPr>
        <w:instrText xml:space="preserve"> SEQ Photo \* ARABIC </w:instrText>
      </w:r>
      <w:r w:rsidR="009942C0">
        <w:rPr>
          <w:noProof/>
        </w:rPr>
        <w:fldChar w:fldCharType="separate"/>
      </w:r>
      <w:r w:rsidR="00E67EB8">
        <w:rPr>
          <w:noProof/>
        </w:rPr>
        <w:t>3</w:t>
      </w:r>
      <w:r w:rsidR="009942C0">
        <w:rPr>
          <w:noProof/>
        </w:rPr>
        <w:fldChar w:fldCharType="end"/>
      </w:r>
      <w:r w:rsidR="006B1F29">
        <w:rPr>
          <w:noProof/>
        </w:rPr>
        <w:t xml:space="preserve"> –</w:t>
      </w:r>
      <w:r>
        <w:t xml:space="preserve"> I</w:t>
      </w:r>
      <w:r w:rsidR="00BB6F87" w:rsidRPr="00882FA3">
        <w:t>nspecting mooring buoy</w:t>
      </w:r>
      <w:r w:rsidR="00710B66" w:rsidRPr="00882FA3">
        <w:t xml:space="preserve"> biofouling</w:t>
      </w:r>
      <w:r w:rsidR="00710B66">
        <w:t xml:space="preserve"> at Weipa, Queensland</w:t>
      </w:r>
      <w:bookmarkEnd w:id="41"/>
    </w:p>
    <w:p w14:paraId="0BA7267E" w14:textId="77777777" w:rsidR="00B84E52" w:rsidRDefault="00710B66" w:rsidP="00B84E52">
      <w:pPr>
        <w:rPr>
          <w:lang w:eastAsia="ja-JP"/>
        </w:rPr>
      </w:pPr>
      <w:r w:rsidRPr="00710B66">
        <w:rPr>
          <w:b/>
          <w:noProof/>
          <w:lang w:eastAsia="en-AU"/>
        </w:rPr>
        <w:drawing>
          <wp:inline distT="0" distB="0" distL="0" distR="0" wp14:anchorId="41FAA6EC" wp14:editId="56E5C1F9">
            <wp:extent cx="4309108" cy="5760000"/>
            <wp:effectExtent l="0" t="0" r="0" b="0"/>
            <wp:docPr id="2" name="Picture 2" descr="The inspection boat has come alongside a mooring buoy, and a handheld hook-and-pole used to raise the buoy to the railing. Biofouling on the buoy is being visually 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nspection boat has come alongside a mooring buoy, and a handheld hook-and-pole used to raise the buoy to the railing. Biofouling on the buoy is being visually examined."/>
                    <pic:cNvPicPr>
                      <a:picLocks noChangeAspect="1" noChangeArrowheads="1"/>
                    </pic:cNvPicPr>
                  </pic:nvPicPr>
                  <pic:blipFill rotWithShape="1">
                    <a:blip r:embed="rId40">
                      <a:extLst>
                        <a:ext uri="{28A0092B-C50C-407E-A947-70E740481C1C}">
                          <a14:useLocalDpi xmlns:a14="http://schemas.microsoft.com/office/drawing/2010/main" val="0"/>
                        </a:ext>
                      </a:extLst>
                    </a:blip>
                    <a:srcRect b="-253"/>
                    <a:stretch/>
                  </pic:blipFill>
                  <pic:spPr bwMode="auto">
                    <a:xfrm>
                      <a:off x="0" y="0"/>
                      <a:ext cx="4309108"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24C91221" w14:textId="1B7BBEE9" w:rsidR="00710B66" w:rsidRPr="00B84E52" w:rsidRDefault="00710B66" w:rsidP="00710B66">
      <w:pPr>
        <w:pStyle w:val="FigureTableNoteSource"/>
        <w:rPr>
          <w:lang w:eastAsia="ja-JP"/>
        </w:rPr>
      </w:pPr>
      <w:r w:rsidRPr="000D0AF4">
        <w:rPr>
          <w:lang w:eastAsia="ja-JP"/>
        </w:rPr>
        <w:t>Source</w:t>
      </w:r>
      <w:r>
        <w:rPr>
          <w:lang w:eastAsia="ja-JP"/>
        </w:rPr>
        <w:t>:</w:t>
      </w:r>
      <w:r w:rsidR="00091D49">
        <w:rPr>
          <w:lang w:eastAsia="ja-JP"/>
        </w:rPr>
        <w:t xml:space="preserve"> Department of Agriculture and Fisheries Queensland</w:t>
      </w:r>
      <w:r w:rsidR="009642FC">
        <w:rPr>
          <w:lang w:eastAsia="ja-JP"/>
        </w:rPr>
        <w:t>.</w:t>
      </w:r>
    </w:p>
    <w:p w14:paraId="40EDBD05" w14:textId="4332EE8F" w:rsidR="00017808" w:rsidRDefault="00D549EF" w:rsidP="00B84E52">
      <w:pPr>
        <w:pStyle w:val="Heading2"/>
      </w:pPr>
      <w:bookmarkStart w:id="42" w:name="_Ref46762749"/>
      <w:bookmarkStart w:id="43" w:name="_Ref46762816"/>
      <w:bookmarkStart w:id="44" w:name="_Toc61251925"/>
      <w:r>
        <w:lastRenderedPageBreak/>
        <w:t>Reporting marine pests</w:t>
      </w:r>
      <w:bookmarkEnd w:id="42"/>
      <w:bookmarkEnd w:id="43"/>
      <w:bookmarkEnd w:id="44"/>
    </w:p>
    <w:p w14:paraId="5A9A3A92" w14:textId="18C5954F" w:rsidR="00B35BA8" w:rsidRDefault="00B35BA8" w:rsidP="00B35BA8">
      <w:r>
        <w:t>Biosecurity is everyone’s responsibility</w:t>
      </w:r>
      <w:r w:rsidR="0096776B">
        <w:t>,</w:t>
      </w:r>
      <w:r>
        <w:t xml:space="preserve"> and facility owners and operators generally have an obligation to report the presence of any marine pests.</w:t>
      </w:r>
    </w:p>
    <w:p w14:paraId="69C5D378" w14:textId="35C9C3B4" w:rsidR="00B35BA8" w:rsidRPr="00FC2C05" w:rsidRDefault="00B35BA8" w:rsidP="00B35BA8">
      <w:r w:rsidRPr="00FC2C05">
        <w:t>It is essential to notify the relevant state or territory agency</w:t>
      </w:r>
      <w:r w:rsidR="0096776B" w:rsidRPr="00FC2C05">
        <w:t xml:space="preserve"> (see </w:t>
      </w:r>
      <w:r w:rsidR="0096776B" w:rsidRPr="00FC2C05">
        <w:fldChar w:fldCharType="begin"/>
      </w:r>
      <w:r w:rsidR="0096776B" w:rsidRPr="00FC2C05">
        <w:instrText xml:space="preserve"> REF _Ref42253205 \h </w:instrText>
      </w:r>
      <w:r w:rsidR="00FC2C05">
        <w:instrText xml:space="preserve"> \* MERGEFORMAT </w:instrText>
      </w:r>
      <w:r w:rsidR="0096776B" w:rsidRPr="00FC2C05">
        <w:fldChar w:fldCharType="separate"/>
      </w:r>
      <w:r w:rsidR="00E67EB8">
        <w:t>Contacts</w:t>
      </w:r>
      <w:r w:rsidR="0096776B" w:rsidRPr="00FC2C05">
        <w:fldChar w:fldCharType="end"/>
      </w:r>
      <w:r w:rsidR="0096776B" w:rsidRPr="00FC2C05">
        <w:t>)</w:t>
      </w:r>
      <w:r w:rsidRPr="00FC2C05">
        <w:t xml:space="preserve"> of suspected marine pest outbreaks as early as possible. This includes either a pest known to be in Australia that is found in a new location, or a pest species su</w:t>
      </w:r>
      <w:r w:rsidR="00E743AE" w:rsidRPr="00FC2C05">
        <w:t>spected to be new to Australia.</w:t>
      </w:r>
    </w:p>
    <w:p w14:paraId="654E9A07" w14:textId="6AA8378C" w:rsidR="00B35BA8" w:rsidRPr="00FC2C05" w:rsidRDefault="00B35BA8" w:rsidP="00B35BA8">
      <w:pPr>
        <w:tabs>
          <w:tab w:val="left" w:pos="567"/>
        </w:tabs>
        <w:spacing w:before="120" w:after="120" w:line="240" w:lineRule="auto"/>
      </w:pPr>
      <w:r w:rsidRPr="00FC2C05">
        <w:t xml:space="preserve">To help authorities determine an appropriate response and manage the situation, take </w:t>
      </w:r>
      <w:proofErr w:type="gramStart"/>
      <w:r w:rsidRPr="00FC2C05">
        <w:t>photos</w:t>
      </w:r>
      <w:proofErr w:type="gramEnd"/>
      <w:r w:rsidRPr="00FC2C05">
        <w:t xml:space="preserve"> or collect a sample for identification</w:t>
      </w:r>
      <w:r w:rsidR="00E743AE" w:rsidRPr="00FC2C05">
        <w:t xml:space="preserve"> if required and safe to do so.</w:t>
      </w:r>
    </w:p>
    <w:p w14:paraId="1377ECEA" w14:textId="025A6DF9" w:rsidR="00B35BA8" w:rsidRPr="00FC2C05" w:rsidRDefault="00B35BA8" w:rsidP="00B35BA8">
      <w:pPr>
        <w:pStyle w:val="Heading3"/>
      </w:pPr>
      <w:bookmarkStart w:id="45" w:name="_Toc46759279"/>
      <w:bookmarkStart w:id="46" w:name="_Toc53587678"/>
      <w:bookmarkStart w:id="47" w:name="_Toc61251926"/>
      <w:r w:rsidRPr="00FC2C05">
        <w:t>Photographs</w:t>
      </w:r>
      <w:bookmarkEnd w:id="45"/>
      <w:bookmarkEnd w:id="46"/>
      <w:bookmarkEnd w:id="47"/>
    </w:p>
    <w:p w14:paraId="7AC895D6" w14:textId="583EF674" w:rsidR="00B35BA8" w:rsidRPr="00FC2C05" w:rsidRDefault="004D2FEC" w:rsidP="004D2FEC">
      <w:pPr>
        <w:pStyle w:val="ListBullet"/>
      </w:pPr>
      <w:r w:rsidRPr="00FC2C05">
        <w:t>P</w:t>
      </w:r>
      <w:r w:rsidR="00B35BA8" w:rsidRPr="00FC2C05">
        <w:t>hotos showing collection site and quantities of the suspected pest observ</w:t>
      </w:r>
      <w:r w:rsidR="00E743AE" w:rsidRPr="00FC2C05">
        <w:t>ed should be taken and reported</w:t>
      </w:r>
      <w:r w:rsidRPr="00FC2C05">
        <w:t>.</w:t>
      </w:r>
    </w:p>
    <w:p w14:paraId="7C2921DC" w14:textId="402B2D4C" w:rsidR="00B35BA8" w:rsidRPr="00FC2C05" w:rsidRDefault="004D2FEC" w:rsidP="003D1DB0">
      <w:pPr>
        <w:pStyle w:val="ListBullet"/>
      </w:pPr>
      <w:r w:rsidRPr="00FC2C05">
        <w:t>P</w:t>
      </w:r>
      <w:r w:rsidR="00B35BA8" w:rsidRPr="00FC2C05">
        <w:t>hotos of sample specimens should be taken from various angles and be clear, close enough to see individual features and include an object (</w:t>
      </w:r>
      <w:r w:rsidRPr="00FC2C05">
        <w:t>such as a</w:t>
      </w:r>
      <w:r w:rsidR="00B35BA8" w:rsidRPr="00FC2C05">
        <w:t xml:space="preserve"> ruler) to provide scale</w:t>
      </w:r>
      <w:r w:rsidRPr="00FC2C05">
        <w:t>.</w:t>
      </w:r>
    </w:p>
    <w:p w14:paraId="5104DD25" w14:textId="601F8DB4" w:rsidR="00B35BA8" w:rsidRPr="00FC2C05" w:rsidRDefault="004D2FEC" w:rsidP="003D1DB0">
      <w:pPr>
        <w:pStyle w:val="ListBullet"/>
      </w:pPr>
      <w:r w:rsidRPr="00FC2C05">
        <w:t>I</w:t>
      </w:r>
      <w:r w:rsidR="00B35BA8" w:rsidRPr="00FC2C05">
        <w:t>f possible, include labelling in the photo corresponding to the sample details (best to place the pre-labelled jar/bag in the photograph with the specimen</w:t>
      </w:r>
      <w:r w:rsidRPr="00FC2C05">
        <w:t>—</w:t>
      </w:r>
      <w:r w:rsidR="00B35BA8" w:rsidRPr="00FC2C05">
        <w:t>see below for labelling details).</w:t>
      </w:r>
    </w:p>
    <w:p w14:paraId="469025DB" w14:textId="282DAEEE" w:rsidR="00B35BA8" w:rsidRPr="00FC2C05" w:rsidRDefault="00B35BA8" w:rsidP="00B35BA8">
      <w:pPr>
        <w:pStyle w:val="Heading3"/>
      </w:pPr>
      <w:bookmarkStart w:id="48" w:name="_Toc46759280"/>
      <w:bookmarkStart w:id="49" w:name="_Toc53587679"/>
      <w:bookmarkStart w:id="50" w:name="_Toc61251927"/>
      <w:r w:rsidRPr="00FC2C05">
        <w:t>Sample collection</w:t>
      </w:r>
      <w:bookmarkEnd w:id="48"/>
      <w:bookmarkEnd w:id="49"/>
      <w:bookmarkEnd w:id="50"/>
    </w:p>
    <w:p w14:paraId="23092E3C" w14:textId="358C0FFA" w:rsidR="00B35BA8" w:rsidRPr="00FC2C05" w:rsidRDefault="004D2FEC" w:rsidP="003D1DB0">
      <w:pPr>
        <w:pStyle w:val="ListBullet"/>
      </w:pPr>
      <w:r w:rsidRPr="00FC2C05">
        <w:t>C</w:t>
      </w:r>
      <w:r w:rsidR="00B35BA8" w:rsidRPr="00FC2C05">
        <w:t xml:space="preserve">ontact your relevant state or territory agency for instructions on collecting, </w:t>
      </w:r>
      <w:proofErr w:type="gramStart"/>
      <w:r w:rsidR="00B35BA8" w:rsidRPr="00FC2C05">
        <w:t>handling</w:t>
      </w:r>
      <w:proofErr w:type="gramEnd"/>
      <w:r w:rsidR="00B35BA8" w:rsidRPr="00FC2C05">
        <w:t xml:space="preserve"> and preserving any samples</w:t>
      </w:r>
      <w:r w:rsidRPr="00FC2C05">
        <w:t>.</w:t>
      </w:r>
    </w:p>
    <w:p w14:paraId="458398F0" w14:textId="3811ACF3" w:rsidR="00B35BA8" w:rsidRPr="00FC2C05" w:rsidRDefault="006236D4" w:rsidP="009942C0">
      <w:pPr>
        <w:pStyle w:val="ListBullet"/>
      </w:pPr>
      <w:r w:rsidRPr="00FC2C05">
        <w:t>I</w:t>
      </w:r>
      <w:r w:rsidR="00B35BA8" w:rsidRPr="00FC2C05">
        <w:t xml:space="preserve">f you cannot contact your relevant authority, </w:t>
      </w:r>
      <w:r w:rsidRPr="00FC2C05">
        <w:t xml:space="preserve">and it is </w:t>
      </w:r>
      <w:r w:rsidR="00B35BA8" w:rsidRPr="00FC2C05">
        <w:t>possible and safe to do so, collect one or two samples of the marine pest (initially whole, live specimens if possible). Place each sample in a separate plastic jar or zip-lock bag with a little seawater and store sealed in the fridge until further instruction is provided. If multiple samples are collected, store half in the fridge and freeze the other samples</w:t>
      </w:r>
      <w:r w:rsidR="004D2FEC" w:rsidRPr="00FC2C05">
        <w:t>.</w:t>
      </w:r>
      <w:r w:rsidRPr="00FC2C05">
        <w:t xml:space="preserve">  </w:t>
      </w:r>
      <w:r w:rsidR="00B35BA8" w:rsidRPr="00FC2C05">
        <w:t>Some marine pests may have sharp or pointed surfaces</w:t>
      </w:r>
      <w:r w:rsidRPr="00FC2C05">
        <w:t>,</w:t>
      </w:r>
      <w:r w:rsidR="00B35BA8" w:rsidRPr="00FC2C05">
        <w:t xml:space="preserve"> and multiple layers of sample bags may be required to prevent leakage</w:t>
      </w:r>
      <w:r w:rsidRPr="00FC2C05">
        <w:t>.</w:t>
      </w:r>
    </w:p>
    <w:p w14:paraId="648F09D9" w14:textId="1924B1BC" w:rsidR="00B35BA8" w:rsidRPr="00FC2C05" w:rsidRDefault="004D2FEC" w:rsidP="003D1DB0">
      <w:pPr>
        <w:pStyle w:val="ListBullet"/>
      </w:pPr>
      <w:r w:rsidRPr="00FC2C05">
        <w:t>C</w:t>
      </w:r>
      <w:r w:rsidR="00B35BA8" w:rsidRPr="00FC2C05">
        <w:t>learly</w:t>
      </w:r>
      <w:r w:rsidR="006236D4" w:rsidRPr="00FC2C05">
        <w:t xml:space="preserve"> label the sample jar/bag with:</w:t>
      </w:r>
    </w:p>
    <w:p w14:paraId="5E79C1CA" w14:textId="77777777" w:rsidR="00B35BA8" w:rsidRPr="00FC2C05" w:rsidRDefault="00B35BA8" w:rsidP="003D1DB0">
      <w:pPr>
        <w:pStyle w:val="ListBullet2"/>
      </w:pPr>
      <w:r w:rsidRPr="00FC2C05">
        <w:t>collection time and date</w:t>
      </w:r>
    </w:p>
    <w:p w14:paraId="000C5B2C" w14:textId="77777777" w:rsidR="00B35BA8" w:rsidRPr="00FC2C05" w:rsidRDefault="00B35BA8" w:rsidP="003D1DB0">
      <w:pPr>
        <w:pStyle w:val="ListBullet2"/>
      </w:pPr>
      <w:r w:rsidRPr="00FC2C05">
        <w:t>name of person collecting sample and phone number</w:t>
      </w:r>
    </w:p>
    <w:p w14:paraId="751252F7" w14:textId="77777777" w:rsidR="00B35BA8" w:rsidRPr="00FC2C05" w:rsidRDefault="00B35BA8" w:rsidP="003D1DB0">
      <w:pPr>
        <w:pStyle w:val="ListBullet2"/>
      </w:pPr>
      <w:r w:rsidRPr="00FC2C05">
        <w:t>suspected species or group (for example, oyster, sea squirt or crab)</w:t>
      </w:r>
    </w:p>
    <w:p w14:paraId="5B05BF79" w14:textId="2FC32967" w:rsidR="00B35BA8" w:rsidRPr="00FC2C05" w:rsidRDefault="00B35BA8" w:rsidP="003D1DB0">
      <w:pPr>
        <w:pStyle w:val="ListBullet2"/>
      </w:pPr>
      <w:r w:rsidRPr="00FC2C05">
        <w:t>location/facility where samples were collected</w:t>
      </w:r>
      <w:r w:rsidR="004D2FEC" w:rsidRPr="00FC2C05">
        <w:t>—</w:t>
      </w:r>
      <w:r w:rsidRPr="00FC2C05">
        <w:t>including GPS location if possible</w:t>
      </w:r>
    </w:p>
    <w:p w14:paraId="068F623F" w14:textId="6D181F6B" w:rsidR="00B35BA8" w:rsidRPr="00FC2C05" w:rsidRDefault="004D2FEC" w:rsidP="00B35BA8">
      <w:pPr>
        <w:pStyle w:val="SectionHeading"/>
        <w:numPr>
          <w:ilvl w:val="0"/>
          <w:numId w:val="41"/>
        </w:numPr>
        <w:spacing w:before="120"/>
        <w:rPr>
          <w:rFonts w:asciiTheme="minorHAnsi" w:eastAsiaTheme="minorHAnsi" w:hAnsiTheme="minorHAnsi" w:cstheme="minorBidi"/>
          <w:b w:val="0"/>
          <w:color w:val="auto"/>
          <w:sz w:val="22"/>
          <w:szCs w:val="22"/>
          <w:lang w:val="en-AU"/>
        </w:rPr>
      </w:pPr>
      <w:r w:rsidRPr="00FC2C05">
        <w:rPr>
          <w:rFonts w:asciiTheme="minorHAnsi" w:eastAsiaTheme="minorHAnsi" w:hAnsiTheme="minorHAnsi" w:cstheme="minorBidi"/>
          <w:b w:val="0"/>
          <w:color w:val="auto"/>
          <w:sz w:val="22"/>
          <w:szCs w:val="22"/>
          <w:lang w:val="en-AU"/>
        </w:rPr>
        <w:t>I</w:t>
      </w:r>
      <w:r w:rsidR="00B35BA8" w:rsidRPr="00FC2C05">
        <w:rPr>
          <w:rFonts w:asciiTheme="minorHAnsi" w:eastAsiaTheme="minorHAnsi" w:hAnsiTheme="minorHAnsi" w:cstheme="minorBidi"/>
          <w:b w:val="0"/>
          <w:color w:val="auto"/>
          <w:sz w:val="22"/>
          <w:szCs w:val="22"/>
          <w:lang w:val="en-AU"/>
        </w:rPr>
        <w:t>f samples are collected from a vessel also record:</w:t>
      </w:r>
    </w:p>
    <w:p w14:paraId="45B8C3D5" w14:textId="77777777" w:rsidR="00B35BA8" w:rsidRPr="00FC2C05" w:rsidRDefault="00B35BA8" w:rsidP="003D1DB0">
      <w:pPr>
        <w:pStyle w:val="ListBullet2"/>
      </w:pPr>
      <w:r w:rsidRPr="00FC2C05">
        <w:t>vessel name and registration/IMO number</w:t>
      </w:r>
    </w:p>
    <w:p w14:paraId="5C3D9E04" w14:textId="77777777" w:rsidR="00B35BA8" w:rsidRPr="00FC2C05" w:rsidRDefault="00B35BA8" w:rsidP="003D1DB0">
      <w:pPr>
        <w:pStyle w:val="ListBullet2"/>
      </w:pPr>
      <w:r w:rsidRPr="00FC2C05">
        <w:t xml:space="preserve">vessel type </w:t>
      </w:r>
    </w:p>
    <w:p w14:paraId="42E3DEE9" w14:textId="77777777" w:rsidR="00B35BA8" w:rsidRPr="00FC2C05" w:rsidRDefault="00B35BA8" w:rsidP="003D1DB0">
      <w:pPr>
        <w:pStyle w:val="ListBullet2"/>
      </w:pPr>
      <w:r w:rsidRPr="00FC2C05">
        <w:t>site where specimens were collected from (</w:t>
      </w:r>
      <w:proofErr w:type="gramStart"/>
      <w:r w:rsidRPr="00FC2C05">
        <w:t>e.g.</w:t>
      </w:r>
      <w:proofErr w:type="gramEnd"/>
      <w:r w:rsidRPr="00FC2C05">
        <w:t xml:space="preserve"> around propeller, water inlet, or hull surface)</w:t>
      </w:r>
    </w:p>
    <w:p w14:paraId="3AEB7A38" w14:textId="77777777" w:rsidR="00B35BA8" w:rsidRPr="00FC2C05" w:rsidRDefault="00B35BA8" w:rsidP="003D1DB0">
      <w:pPr>
        <w:pStyle w:val="ListBullet2"/>
      </w:pPr>
      <w:r w:rsidRPr="00FC2C05">
        <w:t>vessel owner’s name and phone number.</w:t>
      </w:r>
    </w:p>
    <w:p w14:paraId="3A8F9146" w14:textId="77777777" w:rsidR="00B35BA8" w:rsidRPr="00FC2C05" w:rsidRDefault="00B35BA8" w:rsidP="000D0AF4">
      <w:pPr>
        <w:pStyle w:val="ListBullet"/>
      </w:pPr>
      <w:r w:rsidRPr="00FC2C05">
        <w:lastRenderedPageBreak/>
        <w:t>A ‘marine pest response kit’ is a practical means of ensuring the necessary equipment is readily available for collecting and reporting a suspect marine pest. Basic equipment includes:</w:t>
      </w:r>
    </w:p>
    <w:p w14:paraId="30C4FAAE" w14:textId="77777777" w:rsidR="00B35BA8" w:rsidRPr="00FC2C05" w:rsidRDefault="00B35BA8" w:rsidP="000D0AF4">
      <w:pPr>
        <w:pStyle w:val="ListBullet2"/>
      </w:pPr>
      <w:r w:rsidRPr="00FC2C05">
        <w:t>marine pest identification guide</w:t>
      </w:r>
    </w:p>
    <w:p w14:paraId="0FD1AD4C" w14:textId="77777777" w:rsidR="00B35BA8" w:rsidRPr="00FC2C05" w:rsidRDefault="00B35BA8" w:rsidP="000D0AF4">
      <w:pPr>
        <w:pStyle w:val="ListBullet2"/>
      </w:pPr>
      <w:r w:rsidRPr="00FC2C05">
        <w:t>plastic sample bags – zip lock sandwich bags are suitable</w:t>
      </w:r>
    </w:p>
    <w:p w14:paraId="79F1E60B" w14:textId="77777777" w:rsidR="00B35BA8" w:rsidRPr="00FC2C05" w:rsidRDefault="00B35BA8" w:rsidP="000D0AF4">
      <w:pPr>
        <w:pStyle w:val="ListBullet2"/>
      </w:pPr>
      <w:r w:rsidRPr="00FC2C05">
        <w:t>plastic screw-top jars</w:t>
      </w:r>
    </w:p>
    <w:p w14:paraId="50131EFE" w14:textId="77777777" w:rsidR="00B35BA8" w:rsidRPr="00FC2C05" w:rsidRDefault="00B35BA8" w:rsidP="000D0AF4">
      <w:pPr>
        <w:pStyle w:val="ListBullet2"/>
      </w:pPr>
      <w:r w:rsidRPr="00FC2C05">
        <w:t>permanent markers</w:t>
      </w:r>
    </w:p>
    <w:p w14:paraId="0898DECD" w14:textId="77777777" w:rsidR="00B35BA8" w:rsidRPr="00FC2C05" w:rsidRDefault="00B35BA8" w:rsidP="000D0AF4">
      <w:pPr>
        <w:pStyle w:val="ListBullet2"/>
      </w:pPr>
      <w:r w:rsidRPr="00FC2C05">
        <w:t>camera – ideally waterproof or with a waterproof external case</w:t>
      </w:r>
    </w:p>
    <w:p w14:paraId="6BA820DB" w14:textId="77777777" w:rsidR="00B35BA8" w:rsidRPr="00FC2C05" w:rsidRDefault="00B35BA8" w:rsidP="000D0AF4">
      <w:pPr>
        <w:pStyle w:val="ListBullet2"/>
      </w:pPr>
      <w:r w:rsidRPr="00FC2C05">
        <w:t>ruler to use as a scale in photographs</w:t>
      </w:r>
    </w:p>
    <w:p w14:paraId="2C016F37" w14:textId="77777777" w:rsidR="00B35BA8" w:rsidRPr="00FC2C05" w:rsidRDefault="00B35BA8" w:rsidP="000D0AF4">
      <w:pPr>
        <w:pStyle w:val="ListBullet2"/>
      </w:pPr>
      <w:r w:rsidRPr="00FC2C05">
        <w:t>labels and pencils</w:t>
      </w:r>
    </w:p>
    <w:p w14:paraId="4E145BFC" w14:textId="77777777" w:rsidR="00B35BA8" w:rsidRPr="00FC2C05" w:rsidRDefault="00B35BA8" w:rsidP="000D0AF4">
      <w:pPr>
        <w:pStyle w:val="ListBullet2"/>
      </w:pPr>
      <w:r w:rsidRPr="00FC2C05">
        <w:t>disposable gloves – to avoid cross-contamination of samples.</w:t>
      </w:r>
    </w:p>
    <w:p w14:paraId="5971B540" w14:textId="613CE100" w:rsidR="00017808" w:rsidRDefault="00B35BA8" w:rsidP="00B35BA8">
      <w:r w:rsidRPr="00296728">
        <w:t xml:space="preserve">A list of </w:t>
      </w:r>
      <w:r>
        <w:t xml:space="preserve">key </w:t>
      </w:r>
      <w:r w:rsidRPr="00296728">
        <w:t xml:space="preserve">contacts for reporting suspected marine pests in each </w:t>
      </w:r>
      <w:r>
        <w:t>state and t</w:t>
      </w:r>
      <w:r w:rsidRPr="00296728">
        <w:t xml:space="preserve">erritory can be found in </w:t>
      </w:r>
      <w:r w:rsidR="001B3322">
        <w:fldChar w:fldCharType="begin"/>
      </w:r>
      <w:r w:rsidR="001B3322">
        <w:instrText xml:space="preserve"> REF _Ref42253205 \h </w:instrText>
      </w:r>
      <w:r w:rsidR="001B3322">
        <w:fldChar w:fldCharType="separate"/>
      </w:r>
      <w:r w:rsidR="00E67EB8">
        <w:t>Contacts</w:t>
      </w:r>
      <w:r w:rsidR="001B3322">
        <w:fldChar w:fldCharType="end"/>
      </w:r>
      <w:r w:rsidRPr="00296728">
        <w:t>.</w:t>
      </w:r>
      <w:bookmarkStart w:id="51" w:name="_Pathways_and_vectors"/>
      <w:bookmarkStart w:id="52" w:name="_Ropes_and_equipment"/>
      <w:bookmarkEnd w:id="51"/>
      <w:bookmarkEnd w:id="52"/>
    </w:p>
    <w:p w14:paraId="7B89A632" w14:textId="6D44BB70" w:rsidR="00B35BA8" w:rsidRPr="00523F5A" w:rsidRDefault="00833DC1" w:rsidP="00833DC1">
      <w:pPr>
        <w:pStyle w:val="Caption"/>
      </w:pPr>
      <w:bookmarkStart w:id="53" w:name="_Toc61251943"/>
      <w:r w:rsidRPr="00833DC1">
        <w:t xml:space="preserve">Photo </w:t>
      </w:r>
      <w:r w:rsidR="009942C0">
        <w:rPr>
          <w:noProof/>
        </w:rPr>
        <w:fldChar w:fldCharType="begin"/>
      </w:r>
      <w:r w:rsidR="009942C0">
        <w:rPr>
          <w:noProof/>
        </w:rPr>
        <w:instrText xml:space="preserve"> SEQ Photo \* ARABIC </w:instrText>
      </w:r>
      <w:r w:rsidR="009942C0">
        <w:rPr>
          <w:noProof/>
        </w:rPr>
        <w:fldChar w:fldCharType="separate"/>
      </w:r>
      <w:r w:rsidR="00E67EB8">
        <w:rPr>
          <w:noProof/>
        </w:rPr>
        <w:t>4</w:t>
      </w:r>
      <w:r w:rsidR="009942C0">
        <w:rPr>
          <w:noProof/>
        </w:rPr>
        <w:fldChar w:fldCharType="end"/>
      </w:r>
      <w:r w:rsidR="006B1F29">
        <w:rPr>
          <w:noProof/>
        </w:rPr>
        <w:t xml:space="preserve"> –</w:t>
      </w:r>
      <w:r w:rsidRPr="00833DC1">
        <w:t xml:space="preserve"> </w:t>
      </w:r>
      <w:r w:rsidR="00523F5A" w:rsidRPr="00833DC1">
        <w:t>E</w:t>
      </w:r>
      <w:r w:rsidR="003B6F61" w:rsidRPr="00833DC1">
        <w:t xml:space="preserve">xample </w:t>
      </w:r>
      <w:r w:rsidR="00BB6F87" w:rsidRPr="00833DC1">
        <w:t xml:space="preserve">of a marine pest </w:t>
      </w:r>
      <w:r w:rsidR="003B6F61" w:rsidRPr="00833DC1">
        <w:t>detection response kit</w:t>
      </w:r>
      <w:bookmarkEnd w:id="53"/>
    </w:p>
    <w:p w14:paraId="1E3352FD" w14:textId="53EC1018" w:rsidR="00523F5A" w:rsidRDefault="00523F5A" w:rsidP="00523F5A">
      <w:r w:rsidRPr="00523F5A">
        <w:rPr>
          <w:noProof/>
          <w:lang w:eastAsia="en-AU"/>
        </w:rPr>
        <w:drawing>
          <wp:inline distT="0" distB="0" distL="0" distR="0" wp14:anchorId="7BD060CD" wp14:editId="0D4D6279">
            <wp:extent cx="5759450" cy="4319588"/>
            <wp:effectExtent l="0" t="0" r="0" b="5080"/>
            <wp:docPr id="1" name="Picture 1" descr="Example kit is unpacked from a lidded plastic box labelled 'Marine Pest Detection Kit'. It contains a marine pest identification guide booklet, a sheet of blank labels, two medium-sized snap-lock bags, scissors, two pencils and one permanent marker, four plastic sample jars in two sizes and a pair of disposabl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well louise\AppData\Local\Microsoft\Windows\INetCache\Content.Outlook\B7LWIR8K\Photo  - Example of a marine pest detection kit - Qld DA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47A11874" w14:textId="7557B414" w:rsidR="00523F5A" w:rsidRDefault="00523F5A" w:rsidP="00523F5A">
      <w:pPr>
        <w:pStyle w:val="FigureTableNoteSource"/>
      </w:pPr>
      <w:r w:rsidRPr="00296487">
        <w:t>Source</w:t>
      </w:r>
      <w:r>
        <w:t xml:space="preserve">: </w:t>
      </w:r>
      <w:r w:rsidR="00091D49">
        <w:t xml:space="preserve"> Department of Agriculture and Fisheries, Queensland</w:t>
      </w:r>
      <w:r w:rsidR="009642FC">
        <w:t>.</w:t>
      </w:r>
    </w:p>
    <w:p w14:paraId="1A10F8CD" w14:textId="1176AF97" w:rsidR="00B35BA8" w:rsidRDefault="00B35BA8" w:rsidP="00B35BA8">
      <w:pPr>
        <w:pStyle w:val="Heading2"/>
      </w:pPr>
      <w:bookmarkStart w:id="54" w:name="_Toc61251928"/>
      <w:r>
        <w:lastRenderedPageBreak/>
        <w:t>Emergency preparedness</w:t>
      </w:r>
      <w:bookmarkEnd w:id="54"/>
    </w:p>
    <w:p w14:paraId="114C61EE" w14:textId="496D8CC9" w:rsidR="00B35BA8" w:rsidRPr="00FC2C05" w:rsidRDefault="00B35BA8" w:rsidP="00B35BA8">
      <w:pPr>
        <w:ind w:left="60"/>
      </w:pPr>
      <w:r w:rsidRPr="00EA649F">
        <w:t xml:space="preserve">It is recommended that all </w:t>
      </w:r>
      <w:r>
        <w:t>marine facilities</w:t>
      </w:r>
      <w:r w:rsidRPr="00EA649F">
        <w:t xml:space="preserve"> have an emergency </w:t>
      </w:r>
      <w:r>
        <w:t xml:space="preserve">marine biosecurity </w:t>
      </w:r>
      <w:r w:rsidRPr="00EA649F">
        <w:t>response plan in place that outlines how to respond to known (or suspect) marine pest</w:t>
      </w:r>
      <w:r>
        <w:t xml:space="preserve"> outbreaks</w:t>
      </w:r>
      <w:r w:rsidRPr="00EA649F">
        <w:t xml:space="preserve">. </w:t>
      </w:r>
      <w:r>
        <w:t xml:space="preserve">This might be part of a broader biosecurity plan for the facility. This can be prepared and written in collaboration with </w:t>
      </w:r>
      <w:r w:rsidRPr="00FC2C05">
        <w:t>an environmental consultant and/or the relevant state or territory agency.</w:t>
      </w:r>
    </w:p>
    <w:p w14:paraId="3A55AE0B" w14:textId="77777777" w:rsidR="00B35BA8" w:rsidRPr="00FC2C05" w:rsidRDefault="00B35BA8" w:rsidP="00B35BA8">
      <w:pPr>
        <w:ind w:left="60"/>
        <w:rPr>
          <w:b/>
        </w:rPr>
      </w:pPr>
      <w:r w:rsidRPr="00FC2C05">
        <w:t>Marine pest emergency response plans should include at a minimum:</w:t>
      </w:r>
    </w:p>
    <w:p w14:paraId="0402B9E3" w14:textId="46977FF2" w:rsidR="00B35BA8" w:rsidRPr="00FC2C05" w:rsidRDefault="00B35BA8" w:rsidP="003D1DB0">
      <w:pPr>
        <w:pStyle w:val="ListBullet"/>
        <w:rPr>
          <w:b/>
        </w:rPr>
      </w:pPr>
      <w:r w:rsidRPr="00FC2C05">
        <w:t xml:space="preserve">triggers for activation of emergency protocols – for example, identification of a </w:t>
      </w:r>
      <w:r w:rsidR="00CF06FB" w:rsidRPr="00FC2C05">
        <w:t>high-risk</w:t>
      </w:r>
      <w:r w:rsidRPr="00FC2C05">
        <w:t xml:space="preserve"> marine pest</w:t>
      </w:r>
    </w:p>
    <w:p w14:paraId="77A1DD6D" w14:textId="29824319" w:rsidR="00B35BA8" w:rsidRPr="00FC2C05" w:rsidRDefault="00B35BA8" w:rsidP="003D1DB0">
      <w:pPr>
        <w:pStyle w:val="ListBullet"/>
      </w:pPr>
      <w:r w:rsidRPr="00FC2C05">
        <w:t>roles and responsibilities of staff</w:t>
      </w:r>
    </w:p>
    <w:p w14:paraId="17B8A5FF" w14:textId="77777777" w:rsidR="00B35BA8" w:rsidRPr="00FC2C05" w:rsidRDefault="00B35BA8" w:rsidP="003D1DB0">
      <w:pPr>
        <w:pStyle w:val="ListBullet2"/>
      </w:pPr>
      <w:r w:rsidRPr="00FC2C05">
        <w:t>observations and record keeping – for example, location and number of detected specimens, actions taken to contain them if possible</w:t>
      </w:r>
    </w:p>
    <w:p w14:paraId="21C4E3CE" w14:textId="77777777" w:rsidR="00B35BA8" w:rsidRPr="00FC2C05" w:rsidRDefault="00B35BA8" w:rsidP="003D1DB0">
      <w:pPr>
        <w:pStyle w:val="ListBullet2"/>
      </w:pPr>
      <w:r w:rsidRPr="00FC2C05">
        <w:t>procedures for reporting to facility management and relevant state/territory agency</w:t>
      </w:r>
    </w:p>
    <w:p w14:paraId="19642A35" w14:textId="77777777" w:rsidR="00B35BA8" w:rsidRPr="00FC2C05" w:rsidRDefault="00B35BA8" w:rsidP="003D1DB0">
      <w:pPr>
        <w:pStyle w:val="ListBullet2"/>
      </w:pPr>
      <w:r w:rsidRPr="00FC2C05">
        <w:t>communication of situation and expectations to vessel owners/operators – up-to-date contact details will assist</w:t>
      </w:r>
    </w:p>
    <w:p w14:paraId="32B3FAF6" w14:textId="7A61FADB" w:rsidR="00B35BA8" w:rsidRPr="00FC2C05" w:rsidRDefault="00B35BA8" w:rsidP="003D1DB0">
      <w:pPr>
        <w:pStyle w:val="ListBullet2"/>
      </w:pPr>
      <w:r w:rsidRPr="00FC2C05">
        <w:t xml:space="preserve">guidelines for collecting specimens – see also Section </w:t>
      </w:r>
      <w:r w:rsidR="00E06ECF" w:rsidRPr="00FC2C05">
        <w:fldChar w:fldCharType="begin"/>
      </w:r>
      <w:r w:rsidR="00E06ECF" w:rsidRPr="00FC2C05">
        <w:instrText xml:space="preserve"> REF _Ref46762816 \r \h  \* MERGEFORMAT </w:instrText>
      </w:r>
      <w:r w:rsidR="00E06ECF" w:rsidRPr="00FC2C05">
        <w:fldChar w:fldCharType="separate"/>
      </w:r>
      <w:r w:rsidR="00E67EB8">
        <w:t>7</w:t>
      </w:r>
      <w:r w:rsidR="00E06ECF" w:rsidRPr="00FC2C05">
        <w:fldChar w:fldCharType="end"/>
      </w:r>
    </w:p>
    <w:p w14:paraId="3DAF82B0" w14:textId="77777777" w:rsidR="00B35BA8" w:rsidRPr="00FC2C05" w:rsidRDefault="00B35BA8" w:rsidP="003D1DB0">
      <w:pPr>
        <w:pStyle w:val="ListBullet2"/>
      </w:pPr>
      <w:r w:rsidRPr="00FC2C05">
        <w:t>contingency plans for maintaining business functions during a response</w:t>
      </w:r>
    </w:p>
    <w:p w14:paraId="1135732E" w14:textId="77777777" w:rsidR="00B35BA8" w:rsidRPr="00FC2C05" w:rsidRDefault="00B35BA8" w:rsidP="003D1DB0">
      <w:pPr>
        <w:pStyle w:val="ListBullet"/>
      </w:pPr>
      <w:r w:rsidRPr="00FC2C05">
        <w:t>emergency response plans should be reviewed annually to verify details and ensure that contacts for key government agencies remain current.</w:t>
      </w:r>
    </w:p>
    <w:p w14:paraId="0CE37CEF" w14:textId="0ABED769" w:rsidR="00B35BA8" w:rsidRPr="00B35BA8" w:rsidRDefault="00B35BA8" w:rsidP="00E743AE">
      <w:r w:rsidRPr="00FC2C05">
        <w:t>In the event of a marine pest emergency</w:t>
      </w:r>
      <w:r w:rsidR="00643E25" w:rsidRPr="00FC2C05">
        <w:t>,</w:t>
      </w:r>
      <w:r w:rsidRPr="00FC2C05">
        <w:t xml:space="preserve"> the relevant state or territory authority may implement restrictions that limit certain activities within a defined area and movements of vessels, equipment, </w:t>
      </w:r>
      <w:proofErr w:type="gramStart"/>
      <w:r w:rsidRPr="00FC2C05">
        <w:t>infrastructure</w:t>
      </w:r>
      <w:proofErr w:type="gramEnd"/>
      <w:r w:rsidRPr="00FC2C05">
        <w:t xml:space="preserve"> and products into, within or from the defined area.</w:t>
      </w:r>
    </w:p>
    <w:p w14:paraId="189E5CF1" w14:textId="28DDA492" w:rsidR="00B35BA8" w:rsidRDefault="004769EE" w:rsidP="00296487">
      <w:pPr>
        <w:pStyle w:val="Heading2"/>
        <w:numPr>
          <w:ilvl w:val="0"/>
          <w:numId w:val="0"/>
        </w:numPr>
        <w:ind w:left="851" w:hanging="851"/>
      </w:pPr>
      <w:bookmarkStart w:id="55" w:name="_Toc61251929"/>
      <w:r>
        <w:lastRenderedPageBreak/>
        <w:t>Glossary</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516"/>
      </w:tblGrid>
      <w:tr w:rsidR="000B59C0" w14:paraId="5D5C11D3" w14:textId="77777777" w:rsidTr="00296487">
        <w:tc>
          <w:tcPr>
            <w:tcW w:w="2268" w:type="dxa"/>
            <w:shd w:val="clear" w:color="auto" w:fill="auto"/>
          </w:tcPr>
          <w:p w14:paraId="03BCE566" w14:textId="0651953E" w:rsidR="000B59C0" w:rsidRDefault="000B59C0" w:rsidP="003D1DB0">
            <w:pPr>
              <w:pStyle w:val="TableHeading"/>
              <w:rPr>
                <w:lang w:eastAsia="ja-JP"/>
              </w:rPr>
            </w:pPr>
            <w:r w:rsidRPr="004750EA">
              <w:t>Term</w:t>
            </w:r>
          </w:p>
        </w:tc>
        <w:tc>
          <w:tcPr>
            <w:tcW w:w="6516" w:type="dxa"/>
            <w:shd w:val="clear" w:color="auto" w:fill="auto"/>
          </w:tcPr>
          <w:p w14:paraId="00B93CBF" w14:textId="0879CD3D" w:rsidR="000B59C0" w:rsidRDefault="000B59C0" w:rsidP="003D1DB0">
            <w:pPr>
              <w:pStyle w:val="TableHeading"/>
              <w:rPr>
                <w:lang w:eastAsia="ja-JP"/>
              </w:rPr>
            </w:pPr>
            <w:r w:rsidRPr="004750EA">
              <w:t>Definition</w:t>
            </w:r>
          </w:p>
        </w:tc>
      </w:tr>
      <w:tr w:rsidR="000B59C0" w14:paraId="3116C6D9" w14:textId="77777777" w:rsidTr="00296487">
        <w:tc>
          <w:tcPr>
            <w:tcW w:w="2268" w:type="dxa"/>
            <w:shd w:val="clear" w:color="auto" w:fill="auto"/>
          </w:tcPr>
          <w:p w14:paraId="3024AC76" w14:textId="43C34074" w:rsidR="000B59C0" w:rsidRDefault="000B59C0" w:rsidP="003D1DB0">
            <w:pPr>
              <w:pStyle w:val="TableText"/>
              <w:rPr>
                <w:lang w:eastAsia="ja-JP"/>
              </w:rPr>
            </w:pPr>
            <w:r>
              <w:t>Anti-fouling coating</w:t>
            </w:r>
          </w:p>
        </w:tc>
        <w:tc>
          <w:tcPr>
            <w:tcW w:w="6516" w:type="dxa"/>
            <w:shd w:val="clear" w:color="auto" w:fill="auto"/>
          </w:tcPr>
          <w:p w14:paraId="09F903E3" w14:textId="348C6AD2" w:rsidR="000B59C0" w:rsidRDefault="000B59C0" w:rsidP="003D1DB0">
            <w:pPr>
              <w:pStyle w:val="TableText"/>
              <w:rPr>
                <w:lang w:eastAsia="ja-JP"/>
              </w:rPr>
            </w:pPr>
            <w:r w:rsidRPr="00C0491B">
              <w:t>A coating applied to submerged surfaces to prevent or reduce accumulation of biofouling</w:t>
            </w:r>
            <w:r>
              <w:t>.</w:t>
            </w:r>
          </w:p>
        </w:tc>
      </w:tr>
      <w:tr w:rsidR="000B59C0" w14:paraId="15BCB869" w14:textId="77777777" w:rsidTr="00296487">
        <w:tc>
          <w:tcPr>
            <w:tcW w:w="2268" w:type="dxa"/>
            <w:shd w:val="clear" w:color="auto" w:fill="auto"/>
          </w:tcPr>
          <w:p w14:paraId="51D75330" w14:textId="09EADB7A" w:rsidR="000B59C0" w:rsidRDefault="000B59C0" w:rsidP="003D1DB0">
            <w:pPr>
              <w:pStyle w:val="TableText"/>
              <w:rPr>
                <w:lang w:eastAsia="ja-JP"/>
              </w:rPr>
            </w:pPr>
            <w:r>
              <w:t>Biofouling</w:t>
            </w:r>
          </w:p>
        </w:tc>
        <w:tc>
          <w:tcPr>
            <w:tcW w:w="6516" w:type="dxa"/>
            <w:shd w:val="clear" w:color="auto" w:fill="auto"/>
          </w:tcPr>
          <w:p w14:paraId="4C9F48E8" w14:textId="11F27AFD" w:rsidR="000B59C0" w:rsidRDefault="000B59C0" w:rsidP="003D1DB0">
            <w:pPr>
              <w:pStyle w:val="TableText"/>
              <w:rPr>
                <w:lang w:eastAsia="ja-JP"/>
              </w:rPr>
            </w:pPr>
            <w:r w:rsidRPr="00443ABD">
              <w:t xml:space="preserve">Accumulation of aquatic organisms (micro-organisms, </w:t>
            </w:r>
            <w:proofErr w:type="gramStart"/>
            <w:r w:rsidRPr="00443ABD">
              <w:t>plants</w:t>
            </w:r>
            <w:proofErr w:type="gramEnd"/>
            <w:r w:rsidRPr="00443ABD">
              <w:t xml:space="preserve"> and animals) on surfaces and structures immersed in or exposed to the aquatic environment.</w:t>
            </w:r>
          </w:p>
        </w:tc>
      </w:tr>
      <w:tr w:rsidR="000B59C0" w14:paraId="21A4FD1A" w14:textId="77777777" w:rsidTr="00296487">
        <w:tc>
          <w:tcPr>
            <w:tcW w:w="2268" w:type="dxa"/>
            <w:shd w:val="clear" w:color="auto" w:fill="auto"/>
          </w:tcPr>
          <w:p w14:paraId="03FB5C9B" w14:textId="1E650112" w:rsidR="000B59C0" w:rsidRDefault="000B59C0" w:rsidP="003D1DB0">
            <w:pPr>
              <w:pStyle w:val="TableText"/>
              <w:rPr>
                <w:lang w:eastAsia="ja-JP"/>
              </w:rPr>
            </w:pPr>
            <w:r>
              <w:t>In-water cleaning</w:t>
            </w:r>
          </w:p>
        </w:tc>
        <w:tc>
          <w:tcPr>
            <w:tcW w:w="6516" w:type="dxa"/>
            <w:shd w:val="clear" w:color="auto" w:fill="auto"/>
          </w:tcPr>
          <w:p w14:paraId="5D1C4C39" w14:textId="23E6DC1E" w:rsidR="000B59C0" w:rsidRDefault="000B59C0" w:rsidP="003D1DB0">
            <w:pPr>
              <w:pStyle w:val="TableText"/>
              <w:rPr>
                <w:lang w:eastAsia="ja-JP"/>
              </w:rPr>
            </w:pPr>
            <w:r w:rsidRPr="00776109">
              <w:t>The physical removal of biofouling and/or anti-fouling coating surface deposits from submerged surfaces. For the purposes of these guidelines, ‘in-water’ refers to the parts of a vessel or structure that are either below the load line or normally submerged and/or are coated in anti-fouling coating.</w:t>
            </w:r>
          </w:p>
        </w:tc>
      </w:tr>
      <w:tr w:rsidR="000B59C0" w14:paraId="52813502" w14:textId="77777777" w:rsidTr="00296487">
        <w:tc>
          <w:tcPr>
            <w:tcW w:w="2268" w:type="dxa"/>
            <w:shd w:val="clear" w:color="auto" w:fill="auto"/>
          </w:tcPr>
          <w:p w14:paraId="518E927B" w14:textId="6A9736CC" w:rsidR="000B59C0" w:rsidRDefault="000B59C0" w:rsidP="003D1DB0">
            <w:pPr>
              <w:pStyle w:val="TableText"/>
              <w:rPr>
                <w:lang w:eastAsia="ja-JP"/>
              </w:rPr>
            </w:pPr>
            <w:r>
              <w:t>Macrofouling</w:t>
            </w:r>
          </w:p>
        </w:tc>
        <w:tc>
          <w:tcPr>
            <w:tcW w:w="6516" w:type="dxa"/>
            <w:shd w:val="clear" w:color="auto" w:fill="auto"/>
          </w:tcPr>
          <w:p w14:paraId="65964FD3" w14:textId="461E3063" w:rsidR="000B59C0" w:rsidRDefault="000B59C0" w:rsidP="003D1DB0">
            <w:pPr>
              <w:pStyle w:val="TableText"/>
              <w:rPr>
                <w:lang w:eastAsia="ja-JP"/>
              </w:rPr>
            </w:pPr>
            <w:r>
              <w:t>Large distinct multicellular organisms visible to the human eye such as barnacles, tubeworms, mussels, fronds of algae and other large attached mobile organisms.</w:t>
            </w:r>
          </w:p>
        </w:tc>
      </w:tr>
      <w:tr w:rsidR="000B59C0" w14:paraId="40634ED0" w14:textId="77777777" w:rsidTr="00296487">
        <w:tc>
          <w:tcPr>
            <w:tcW w:w="2268" w:type="dxa"/>
            <w:shd w:val="clear" w:color="auto" w:fill="auto"/>
          </w:tcPr>
          <w:p w14:paraId="41DB6205" w14:textId="0F331E9C" w:rsidR="000B59C0" w:rsidRDefault="000B59C0" w:rsidP="003D1DB0">
            <w:pPr>
              <w:pStyle w:val="TableText"/>
              <w:rPr>
                <w:lang w:eastAsia="ja-JP"/>
              </w:rPr>
            </w:pPr>
            <w:r>
              <w:t>Marine pests</w:t>
            </w:r>
          </w:p>
        </w:tc>
        <w:tc>
          <w:tcPr>
            <w:tcW w:w="6516" w:type="dxa"/>
            <w:shd w:val="clear" w:color="auto" w:fill="auto"/>
          </w:tcPr>
          <w:p w14:paraId="184C40EC" w14:textId="3729F594" w:rsidR="000B59C0" w:rsidRDefault="000B59C0" w:rsidP="003D1DB0">
            <w:pPr>
              <w:pStyle w:val="TableText"/>
              <w:rPr>
                <w:lang w:eastAsia="ja-JP"/>
              </w:rPr>
            </w:pPr>
            <w:r>
              <w:t>M</w:t>
            </w:r>
            <w:r w:rsidRPr="004A7BC0">
              <w:t xml:space="preserve">arine pests </w:t>
            </w:r>
            <w:r>
              <w:t xml:space="preserve">are </w:t>
            </w:r>
            <w:r>
              <w:rPr>
                <w:lang w:eastAsia="ja-JP"/>
              </w:rPr>
              <w:t>n</w:t>
            </w:r>
            <w:r w:rsidRPr="00EE2E34">
              <w:rPr>
                <w:lang w:eastAsia="ja-JP"/>
              </w:rPr>
              <w:t xml:space="preserve">on-native </w:t>
            </w:r>
            <w:r>
              <w:rPr>
                <w:lang w:eastAsia="ja-JP"/>
              </w:rPr>
              <w:t xml:space="preserve">(exotic) </w:t>
            </w:r>
            <w:r w:rsidRPr="00EE2E34">
              <w:rPr>
                <w:lang w:eastAsia="ja-JP"/>
              </w:rPr>
              <w:t>marine plants or animals that harm Australia’s marine environment</w:t>
            </w:r>
            <w:r>
              <w:rPr>
                <w:lang w:eastAsia="ja-JP"/>
              </w:rPr>
              <w:t>, social amenity</w:t>
            </w:r>
            <w:r w:rsidRPr="00EE2E34">
              <w:rPr>
                <w:lang w:eastAsia="ja-JP"/>
              </w:rPr>
              <w:t xml:space="preserve"> or industries </w:t>
            </w:r>
            <w:r>
              <w:rPr>
                <w:lang w:eastAsia="ja-JP"/>
              </w:rPr>
              <w:t xml:space="preserve">that use the marine environment, or </w:t>
            </w:r>
            <w:r w:rsidRPr="00EE2E34">
              <w:rPr>
                <w:lang w:eastAsia="ja-JP"/>
              </w:rPr>
              <w:t>have the potential to</w:t>
            </w:r>
            <w:r>
              <w:rPr>
                <w:lang w:eastAsia="ja-JP"/>
              </w:rPr>
              <w:t xml:space="preserve"> do so </w:t>
            </w:r>
            <w:r w:rsidRPr="00EE2E34">
              <w:rPr>
                <w:lang w:eastAsia="ja-JP"/>
              </w:rPr>
              <w:t xml:space="preserve">if they were </w:t>
            </w:r>
            <w:r>
              <w:rPr>
                <w:lang w:eastAsia="ja-JP"/>
              </w:rPr>
              <w:t xml:space="preserve">to be </w:t>
            </w:r>
            <w:r w:rsidRPr="00EE2E34">
              <w:rPr>
                <w:lang w:eastAsia="ja-JP"/>
              </w:rPr>
              <w:t>introduced, established</w:t>
            </w:r>
            <w:r>
              <w:rPr>
                <w:lang w:eastAsia="ja-JP"/>
              </w:rPr>
              <w:t xml:space="preserve"> </w:t>
            </w:r>
            <w:r w:rsidRPr="00C3720B">
              <w:t>(</w:t>
            </w:r>
            <w:proofErr w:type="gramStart"/>
            <w:r w:rsidRPr="00C3720B">
              <w:t>i.e.</w:t>
            </w:r>
            <w:proofErr w:type="gramEnd"/>
            <w:r w:rsidRPr="00C3720B">
              <w:t xml:space="preserve"> forming self-sustaining populations)</w:t>
            </w:r>
            <w:r w:rsidRPr="00EE2E34">
              <w:rPr>
                <w:lang w:eastAsia="ja-JP"/>
              </w:rPr>
              <w:t xml:space="preserve"> or </w:t>
            </w:r>
            <w:r>
              <w:rPr>
                <w:lang w:eastAsia="ja-JP"/>
              </w:rPr>
              <w:t>spread</w:t>
            </w:r>
            <w:r w:rsidRPr="00EE2E34">
              <w:rPr>
                <w:lang w:eastAsia="ja-JP"/>
              </w:rPr>
              <w:t xml:space="preserve"> in Australia</w:t>
            </w:r>
            <w:r>
              <w:rPr>
                <w:lang w:eastAsia="ja-JP"/>
              </w:rPr>
              <w:t>’s marine environment.</w:t>
            </w:r>
          </w:p>
        </w:tc>
      </w:tr>
      <w:tr w:rsidR="00B36125" w14:paraId="3D87FB2B" w14:textId="77777777" w:rsidTr="00296487">
        <w:tc>
          <w:tcPr>
            <w:tcW w:w="2268" w:type="dxa"/>
            <w:shd w:val="clear" w:color="auto" w:fill="auto"/>
          </w:tcPr>
          <w:p w14:paraId="3CD35A6E" w14:textId="4FB4BD5E" w:rsidR="00B36125" w:rsidRDefault="00B36125" w:rsidP="003D1DB0">
            <w:pPr>
              <w:pStyle w:val="TableText"/>
              <w:rPr>
                <w:lang w:eastAsia="ja-JP"/>
              </w:rPr>
            </w:pPr>
            <w:r>
              <w:t xml:space="preserve">Microfouling </w:t>
            </w:r>
          </w:p>
        </w:tc>
        <w:tc>
          <w:tcPr>
            <w:tcW w:w="6516" w:type="dxa"/>
            <w:shd w:val="clear" w:color="auto" w:fill="auto"/>
          </w:tcPr>
          <w:p w14:paraId="1340F1C6" w14:textId="63D1A3ED" w:rsidR="00B36125" w:rsidRDefault="00B36125" w:rsidP="003D1DB0">
            <w:pPr>
              <w:pStyle w:val="TableText"/>
              <w:rPr>
                <w:lang w:eastAsia="ja-JP"/>
              </w:rPr>
            </w:pPr>
            <w:r>
              <w:t>A layer of microscopic organisms including bacteria and diatoms and the slimy substances they produce. Often referred to as a ‘slime layer’, microfouling can usually be removed by gently passing a finger over the surface.</w:t>
            </w:r>
          </w:p>
        </w:tc>
      </w:tr>
      <w:tr w:rsidR="00B36125" w14:paraId="21A3A069" w14:textId="77777777" w:rsidTr="00296487">
        <w:tc>
          <w:tcPr>
            <w:tcW w:w="2268" w:type="dxa"/>
            <w:shd w:val="clear" w:color="auto" w:fill="auto"/>
          </w:tcPr>
          <w:p w14:paraId="22CCCC30" w14:textId="7C8AA0B2" w:rsidR="00B36125" w:rsidRDefault="00B36125" w:rsidP="003D1DB0">
            <w:pPr>
              <w:pStyle w:val="TableText"/>
              <w:rPr>
                <w:lang w:eastAsia="ja-JP"/>
              </w:rPr>
            </w:pPr>
            <w:r w:rsidRPr="00C0491B">
              <w:t>Movable structures</w:t>
            </w:r>
          </w:p>
        </w:tc>
        <w:tc>
          <w:tcPr>
            <w:tcW w:w="6516" w:type="dxa"/>
            <w:shd w:val="clear" w:color="auto" w:fill="auto"/>
          </w:tcPr>
          <w:p w14:paraId="25C214C5" w14:textId="6D43D88E" w:rsidR="00B36125" w:rsidRDefault="00B36125" w:rsidP="003D1DB0">
            <w:pPr>
              <w:pStyle w:val="TableText"/>
              <w:rPr>
                <w:lang w:eastAsia="ja-JP"/>
              </w:rPr>
            </w:pPr>
            <w:r>
              <w:t>S</w:t>
            </w:r>
            <w:r w:rsidRPr="00C0491B">
              <w:t>tructure</w:t>
            </w:r>
            <w:r>
              <w:t>s</w:t>
            </w:r>
            <w:r w:rsidRPr="00C0491B">
              <w:t xml:space="preserve"> or installation</w:t>
            </w:r>
            <w:r>
              <w:t>s</w:t>
            </w:r>
            <w:r w:rsidRPr="00C0491B">
              <w:t xml:space="preserve"> deployed in aquatic environments that can be moved between locations. Movable structures include (but </w:t>
            </w:r>
            <w:r>
              <w:t xml:space="preserve">are </w:t>
            </w:r>
            <w:r w:rsidRPr="00C0491B">
              <w:t xml:space="preserve">not limited to) </w:t>
            </w:r>
            <w:r>
              <w:t xml:space="preserve">buoys, moorings, </w:t>
            </w:r>
            <w:r w:rsidRPr="00C0491B">
              <w:t xml:space="preserve">floating dry-docks, pontoons, </w:t>
            </w:r>
            <w:r>
              <w:t xml:space="preserve">boarding </w:t>
            </w:r>
            <w:proofErr w:type="gramStart"/>
            <w:r>
              <w:t>ladders</w:t>
            </w:r>
            <w:proofErr w:type="gramEnd"/>
            <w:r>
              <w:t xml:space="preserve"> and navigational structures</w:t>
            </w:r>
            <w:r w:rsidRPr="00C0491B">
              <w:t>.</w:t>
            </w:r>
            <w:r>
              <w:t xml:space="preserve"> </w:t>
            </w:r>
          </w:p>
        </w:tc>
      </w:tr>
      <w:tr w:rsidR="00B36125" w14:paraId="6D0436D8" w14:textId="77777777" w:rsidTr="00296487">
        <w:tc>
          <w:tcPr>
            <w:tcW w:w="2268" w:type="dxa"/>
            <w:shd w:val="clear" w:color="auto" w:fill="auto"/>
          </w:tcPr>
          <w:p w14:paraId="12039B76" w14:textId="5ED79E38" w:rsidR="00B36125" w:rsidRDefault="00B36125" w:rsidP="003D1DB0">
            <w:pPr>
              <w:pStyle w:val="TableText"/>
              <w:rPr>
                <w:lang w:eastAsia="ja-JP"/>
              </w:rPr>
            </w:pPr>
            <w:r>
              <w:t>Niche areas</w:t>
            </w:r>
          </w:p>
        </w:tc>
        <w:tc>
          <w:tcPr>
            <w:tcW w:w="6516" w:type="dxa"/>
            <w:shd w:val="clear" w:color="auto" w:fill="auto"/>
          </w:tcPr>
          <w:p w14:paraId="2F6FBF22" w14:textId="10DDB412" w:rsidR="00B36125" w:rsidRDefault="00B36125" w:rsidP="003D1DB0">
            <w:pPr>
              <w:pStyle w:val="TableText"/>
              <w:rPr>
                <w:lang w:eastAsia="ja-JP"/>
              </w:rPr>
            </w:pPr>
            <w:r>
              <w:t>Parts of</w:t>
            </w:r>
            <w:r w:rsidRPr="00C0491B">
              <w:t xml:space="preserve"> a vessel or structure more susceptible to biofouling accumulation due to different hydrodynamic forces, susceptibility to anti-fouling coating wear or damage or absence of anti-fouling coatings. They include, but are not limited to, </w:t>
            </w:r>
            <w:r>
              <w:t xml:space="preserve">vessel/structure </w:t>
            </w:r>
            <w:r w:rsidRPr="00C0491B">
              <w:t>waterline</w:t>
            </w:r>
            <w:r>
              <w:t>s</w:t>
            </w:r>
            <w:r w:rsidRPr="00C0491B">
              <w:t>, sea chests, bow thrusters, propeller shafts, inlet gratings, jack-up legs, moon pools, bollards, braces</w:t>
            </w:r>
            <w:r>
              <w:t xml:space="preserve">, </w:t>
            </w:r>
            <w:proofErr w:type="gramStart"/>
            <w:r>
              <w:t>joints</w:t>
            </w:r>
            <w:proofErr w:type="gramEnd"/>
            <w:r w:rsidRPr="00C0491B">
              <w:t xml:space="preserve"> and dry-docking support strips.</w:t>
            </w:r>
          </w:p>
        </w:tc>
      </w:tr>
      <w:tr w:rsidR="00B36125" w14:paraId="0A396D91" w14:textId="77777777" w:rsidTr="00296487">
        <w:tc>
          <w:tcPr>
            <w:tcW w:w="2268" w:type="dxa"/>
            <w:shd w:val="clear" w:color="auto" w:fill="auto"/>
          </w:tcPr>
          <w:p w14:paraId="14F7BE04" w14:textId="2451D555" w:rsidR="00B36125" w:rsidRDefault="00B36125" w:rsidP="003D1DB0">
            <w:pPr>
              <w:pStyle w:val="TableText"/>
              <w:rPr>
                <w:lang w:eastAsia="ja-JP"/>
              </w:rPr>
            </w:pPr>
            <w:r>
              <w:t>Translocation</w:t>
            </w:r>
          </w:p>
        </w:tc>
        <w:tc>
          <w:tcPr>
            <w:tcW w:w="6516" w:type="dxa"/>
            <w:shd w:val="clear" w:color="auto" w:fill="auto"/>
          </w:tcPr>
          <w:p w14:paraId="7F416129" w14:textId="7271D998" w:rsidR="00B36125" w:rsidRDefault="00B36125" w:rsidP="003D1DB0">
            <w:pPr>
              <w:pStyle w:val="TableText"/>
              <w:rPr>
                <w:lang w:eastAsia="ja-JP"/>
              </w:rPr>
            </w:pPr>
            <w:r>
              <w:t>Movement of organisms from one area to another area where they were previously not found.</w:t>
            </w:r>
          </w:p>
        </w:tc>
      </w:tr>
      <w:tr w:rsidR="00B36125" w14:paraId="7DF7D193" w14:textId="77777777" w:rsidTr="00296487">
        <w:tc>
          <w:tcPr>
            <w:tcW w:w="2268" w:type="dxa"/>
            <w:shd w:val="clear" w:color="auto" w:fill="auto"/>
          </w:tcPr>
          <w:p w14:paraId="24BB69FA" w14:textId="14B59382" w:rsidR="00B36125" w:rsidRDefault="00B36125" w:rsidP="003D1DB0">
            <w:pPr>
              <w:pStyle w:val="TableText"/>
              <w:rPr>
                <w:lang w:eastAsia="ja-JP"/>
              </w:rPr>
            </w:pPr>
            <w:r>
              <w:t>Vessel</w:t>
            </w:r>
          </w:p>
        </w:tc>
        <w:tc>
          <w:tcPr>
            <w:tcW w:w="6516" w:type="dxa"/>
            <w:shd w:val="clear" w:color="auto" w:fill="auto"/>
          </w:tcPr>
          <w:p w14:paraId="44DD6EFE" w14:textId="14E89C4D" w:rsidR="00B36125" w:rsidRDefault="00B36125" w:rsidP="003D1DB0">
            <w:pPr>
              <w:pStyle w:val="TableText"/>
              <w:rPr>
                <w:lang w:eastAsia="ja-JP"/>
              </w:rPr>
            </w:pPr>
            <w:r w:rsidRPr="004C7345">
              <w:t xml:space="preserve">Any craft that operates in an aquatic environment be it to transport people or commodities, to carry out maintenance or provide a platform for other activities (such as </w:t>
            </w:r>
            <w:r>
              <w:t>barges, dredges,</w:t>
            </w:r>
            <w:r w:rsidRPr="004C7345">
              <w:t xml:space="preserve"> recreational, fishing, cruise, merchant, exploration, research or naval </w:t>
            </w:r>
            <w:r>
              <w:t>operations and other vessel types</w:t>
            </w:r>
            <w:r w:rsidRPr="004C7345">
              <w:t>).</w:t>
            </w:r>
          </w:p>
        </w:tc>
      </w:tr>
    </w:tbl>
    <w:p w14:paraId="0EAA4C49" w14:textId="77777777" w:rsidR="000B59C0" w:rsidRPr="00B35BA8" w:rsidRDefault="000B59C0" w:rsidP="00B35BA8">
      <w:pPr>
        <w:rPr>
          <w:lang w:eastAsia="ja-JP"/>
        </w:rPr>
      </w:pPr>
    </w:p>
    <w:p w14:paraId="727DCE99" w14:textId="1627F51D" w:rsidR="00B36125" w:rsidRDefault="00B36125" w:rsidP="00296487">
      <w:pPr>
        <w:pStyle w:val="Heading2"/>
        <w:numPr>
          <w:ilvl w:val="0"/>
          <w:numId w:val="0"/>
        </w:numPr>
        <w:ind w:left="851" w:hanging="851"/>
      </w:pPr>
      <w:bookmarkStart w:id="56" w:name="_Toc61251930"/>
      <w:r>
        <w:lastRenderedPageBreak/>
        <w:t>Key references</w:t>
      </w:r>
      <w:bookmarkEnd w:id="56"/>
    </w:p>
    <w:p w14:paraId="5001B255" w14:textId="2ED4D2B7" w:rsidR="00DC3D53" w:rsidRPr="00DC3D53" w:rsidRDefault="00261DC9" w:rsidP="00DC3D53">
      <w:pPr>
        <w:pStyle w:val="ListBullet"/>
        <w:rPr>
          <w:lang w:eastAsia="ja-JP"/>
        </w:rPr>
      </w:pPr>
      <w:hyperlink r:id="rId42" w:history="1">
        <w:r w:rsidR="00DC3D53" w:rsidRPr="00DC3D53">
          <w:rPr>
            <w:rStyle w:val="Hyperlink"/>
            <w:lang w:val="en-US"/>
          </w:rPr>
          <w:t>10 Tips for a Fish Friendly Marina 2016</w:t>
        </w:r>
      </w:hyperlink>
      <w:r w:rsidR="00DC3D53">
        <w:rPr>
          <w:lang w:val="en-US"/>
        </w:rPr>
        <w:t xml:space="preserve"> </w:t>
      </w:r>
    </w:p>
    <w:p w14:paraId="34D750FE" w14:textId="574CFF2D" w:rsidR="00DC3D53" w:rsidRPr="00296487" w:rsidRDefault="00261DC9" w:rsidP="00DC3D53">
      <w:pPr>
        <w:pStyle w:val="ListBullet"/>
      </w:pPr>
      <w:hyperlink r:id="rId43" w:history="1">
        <w:r w:rsidR="00DC3D53" w:rsidRPr="00DC3D53">
          <w:rPr>
            <w:rStyle w:val="Hyperlink"/>
          </w:rPr>
          <w:t>Anti-fouling and in-water cleaning guidelines</w:t>
        </w:r>
      </w:hyperlink>
      <w:r w:rsidR="00B32E90">
        <w:rPr>
          <w:rStyle w:val="Hyperlink"/>
        </w:rPr>
        <w:t xml:space="preserve"> 2015</w:t>
      </w:r>
    </w:p>
    <w:p w14:paraId="3FE6514A" w14:textId="60116A6A" w:rsidR="00E25646" w:rsidRDefault="00261DC9" w:rsidP="00E25646">
      <w:pPr>
        <w:pStyle w:val="ListBullet"/>
        <w:rPr>
          <w:lang w:eastAsia="ja-JP"/>
        </w:rPr>
      </w:pPr>
      <w:hyperlink r:id="rId44" w:history="1">
        <w:r w:rsidR="00E25646" w:rsidRPr="00296487">
          <w:rPr>
            <w:rStyle w:val="Hyperlink"/>
          </w:rPr>
          <w:t>Australian Marine Pests – Educational Resource Database</w:t>
        </w:r>
      </w:hyperlink>
    </w:p>
    <w:p w14:paraId="07F86B2F" w14:textId="3E5DBAA1" w:rsidR="00DC3D53" w:rsidRDefault="00261DC9" w:rsidP="00DC3D53">
      <w:pPr>
        <w:pStyle w:val="ListBullet"/>
        <w:rPr>
          <w:lang w:eastAsia="ja-JP"/>
        </w:rPr>
      </w:pPr>
      <w:hyperlink r:id="rId45" w:history="1">
        <w:r w:rsidR="00DC3D53" w:rsidRPr="00A25BC3">
          <w:rPr>
            <w:rStyle w:val="Hyperlink"/>
          </w:rPr>
          <w:t>Australian marine pest monitoring guidelines</w:t>
        </w:r>
      </w:hyperlink>
    </w:p>
    <w:p w14:paraId="390509EC" w14:textId="288763F7" w:rsidR="00A25BC3" w:rsidRDefault="00261DC9" w:rsidP="00A25BC3">
      <w:pPr>
        <w:pStyle w:val="ListBullet"/>
        <w:rPr>
          <w:lang w:eastAsia="ja-JP"/>
        </w:rPr>
      </w:pPr>
      <w:hyperlink r:id="rId46" w:history="1">
        <w:r w:rsidR="00A25BC3" w:rsidRPr="00A25BC3">
          <w:rPr>
            <w:rStyle w:val="Hyperlink"/>
          </w:rPr>
          <w:t>International clean marina program</w:t>
        </w:r>
      </w:hyperlink>
    </w:p>
    <w:p w14:paraId="03AEFC42" w14:textId="77777777" w:rsidR="00DC3D53" w:rsidRDefault="00DC3D53" w:rsidP="00DC3D53">
      <w:pPr>
        <w:pStyle w:val="ListBullet"/>
      </w:pPr>
      <w:r w:rsidRPr="00586475">
        <w:t>National biofouli</w:t>
      </w:r>
      <w:r>
        <w:t>ng management guidelines for:</w:t>
      </w:r>
    </w:p>
    <w:p w14:paraId="73B39562" w14:textId="69F4C7BD" w:rsidR="00DC3D53" w:rsidRDefault="00261DC9" w:rsidP="00DC3D53">
      <w:pPr>
        <w:pStyle w:val="ListBullet2"/>
      </w:pPr>
      <w:hyperlink r:id="rId47" w:history="1">
        <w:r w:rsidR="00DC3D53" w:rsidRPr="00A25BC3">
          <w:rPr>
            <w:rStyle w:val="Hyperlink"/>
          </w:rPr>
          <w:t>aquaculture industry</w:t>
        </w:r>
      </w:hyperlink>
    </w:p>
    <w:p w14:paraId="4B76CB69" w14:textId="126FD364" w:rsidR="00DC3D53" w:rsidRDefault="00261DC9" w:rsidP="00DC3D53">
      <w:pPr>
        <w:pStyle w:val="ListBullet2"/>
      </w:pPr>
      <w:hyperlink r:id="rId48" w:history="1">
        <w:r w:rsidR="00DC3D53" w:rsidRPr="00A25BC3">
          <w:rPr>
            <w:rStyle w:val="Hyperlink"/>
          </w:rPr>
          <w:t>commercial vessels</w:t>
        </w:r>
      </w:hyperlink>
    </w:p>
    <w:p w14:paraId="276649E5" w14:textId="7670F209" w:rsidR="00DC3D53" w:rsidRDefault="00261DC9" w:rsidP="00DC3D53">
      <w:pPr>
        <w:pStyle w:val="ListBullet2"/>
      </w:pPr>
      <w:hyperlink r:id="rId49" w:history="1">
        <w:r w:rsidR="00DC3D53" w:rsidRPr="00A25BC3">
          <w:rPr>
            <w:rStyle w:val="Hyperlink"/>
          </w:rPr>
          <w:t>commercial fishing vessels</w:t>
        </w:r>
      </w:hyperlink>
    </w:p>
    <w:p w14:paraId="1A2DAC5D" w14:textId="74684F9E" w:rsidR="00DC3D53" w:rsidRDefault="00E70DB4" w:rsidP="00DC3D53">
      <w:pPr>
        <w:pStyle w:val="ListBullet2"/>
      </w:pPr>
      <w:hyperlink r:id="rId50" w:history="1">
        <w:r w:rsidR="00DC3D53" w:rsidRPr="00A25BC3">
          <w:rPr>
            <w:rStyle w:val="Hyperlink"/>
          </w:rPr>
          <w:t>non-trading vessels</w:t>
        </w:r>
      </w:hyperlink>
    </w:p>
    <w:p w14:paraId="653A1AEA" w14:textId="66E0EB90" w:rsidR="00DC3D53" w:rsidRDefault="00261DC9" w:rsidP="00DC3D53">
      <w:pPr>
        <w:pStyle w:val="ListBullet2"/>
      </w:pPr>
      <w:hyperlink r:id="rId51" w:history="1">
        <w:r w:rsidR="00DC3D53" w:rsidRPr="00A25BC3">
          <w:rPr>
            <w:rStyle w:val="Hyperlink"/>
          </w:rPr>
          <w:t>petroleum production and exploration industry</w:t>
        </w:r>
      </w:hyperlink>
    </w:p>
    <w:p w14:paraId="28A51117" w14:textId="3E1879AB" w:rsidR="00DC3D53" w:rsidRDefault="00261DC9" w:rsidP="00DC3D53">
      <w:pPr>
        <w:pStyle w:val="ListBullet2"/>
        <w:rPr>
          <w:lang w:eastAsia="ja-JP"/>
        </w:rPr>
      </w:pPr>
      <w:hyperlink r:id="rId52" w:history="1">
        <w:r w:rsidR="00DC3D53" w:rsidRPr="00A25BC3">
          <w:rPr>
            <w:rStyle w:val="Hyperlink"/>
          </w:rPr>
          <w:t>recreational vessels</w:t>
        </w:r>
      </w:hyperlink>
    </w:p>
    <w:p w14:paraId="481CE26F" w14:textId="07FF9CFA" w:rsidR="00DC3D53" w:rsidRDefault="00261DC9" w:rsidP="00DC3D53">
      <w:pPr>
        <w:pStyle w:val="ListBullet"/>
        <w:rPr>
          <w:lang w:eastAsia="ja-JP"/>
        </w:rPr>
      </w:pPr>
      <w:hyperlink r:id="rId53" w:history="1">
        <w:r w:rsidR="00DC3D53" w:rsidRPr="00A25BC3">
          <w:rPr>
            <w:rStyle w:val="Hyperlink"/>
          </w:rPr>
          <w:t>Australian Priority Marine Pest List</w:t>
        </w:r>
      </w:hyperlink>
    </w:p>
    <w:p w14:paraId="5E39CBDB" w14:textId="345E3745" w:rsidR="00DC3D53" w:rsidRPr="00DC3D53" w:rsidRDefault="00261DC9" w:rsidP="00DC3D53">
      <w:pPr>
        <w:pStyle w:val="ListBullet"/>
        <w:rPr>
          <w:lang w:eastAsia="ja-JP"/>
        </w:rPr>
      </w:pPr>
      <w:hyperlink r:id="rId54" w:history="1">
        <w:r w:rsidR="00DC3D53" w:rsidRPr="00A25BC3">
          <w:rPr>
            <w:rStyle w:val="Hyperlink"/>
          </w:rPr>
          <w:t>National Introduced Marine Pest Information System (NIMPIS)</w:t>
        </w:r>
      </w:hyperlink>
    </w:p>
    <w:p w14:paraId="7A432BCB" w14:textId="51061C70" w:rsidR="00017808" w:rsidRDefault="00D549EF" w:rsidP="00296487">
      <w:pPr>
        <w:pStyle w:val="Heading2"/>
        <w:numPr>
          <w:ilvl w:val="0"/>
          <w:numId w:val="0"/>
        </w:numPr>
        <w:ind w:left="851" w:hanging="851"/>
      </w:pPr>
      <w:bookmarkStart w:id="57" w:name="_Contacts"/>
      <w:bookmarkStart w:id="58" w:name="_Ref42253205"/>
      <w:bookmarkStart w:id="59" w:name="_Ref42253370"/>
      <w:bookmarkStart w:id="60" w:name="_Ref42253378"/>
      <w:bookmarkStart w:id="61" w:name="_Ref42253385"/>
      <w:bookmarkStart w:id="62" w:name="_Ref42255023"/>
      <w:bookmarkStart w:id="63" w:name="_Toc61251931"/>
      <w:bookmarkEnd w:id="57"/>
      <w:r>
        <w:lastRenderedPageBreak/>
        <w:t>Contacts</w:t>
      </w:r>
      <w:bookmarkEnd w:id="58"/>
      <w:bookmarkEnd w:id="59"/>
      <w:bookmarkEnd w:id="60"/>
      <w:bookmarkEnd w:id="61"/>
      <w:bookmarkEnd w:id="62"/>
      <w:bookmarkEnd w:id="63"/>
    </w:p>
    <w:p w14:paraId="3BBEFA1A" w14:textId="6B9B709A" w:rsidR="00B36125" w:rsidRDefault="00D549EF">
      <w:pPr>
        <w:rPr>
          <w:lang w:eastAsia="ja-JP"/>
        </w:rPr>
      </w:pPr>
      <w:r>
        <w:rPr>
          <w:lang w:eastAsia="ja-JP"/>
        </w:rPr>
        <w:t xml:space="preserve">For more information about marine pests and biofouling management guidelines contact your </w:t>
      </w:r>
      <w:r w:rsidR="00B36125">
        <w:rPr>
          <w:lang w:eastAsia="ja-JP"/>
        </w:rPr>
        <w:t xml:space="preserve">relevant </w:t>
      </w:r>
      <w:r>
        <w:rPr>
          <w:lang w:eastAsia="ja-JP"/>
        </w:rPr>
        <w:t xml:space="preserve">local state/territory </w:t>
      </w:r>
      <w:r w:rsidR="00B36125">
        <w:rPr>
          <w:lang w:eastAsia="ja-JP"/>
        </w:rPr>
        <w:t xml:space="preserve">agency </w:t>
      </w:r>
      <w:r>
        <w:rPr>
          <w:lang w:eastAsia="ja-JP"/>
        </w:rPr>
        <w:t>or visit</w:t>
      </w:r>
      <w:r w:rsidR="00B602DD">
        <w:rPr>
          <w:lang w:eastAsia="ja-JP"/>
        </w:rPr>
        <w:t xml:space="preserve"> the Marine Pests website at</w:t>
      </w:r>
      <w:r>
        <w:rPr>
          <w:lang w:eastAsia="ja-JP"/>
        </w:rPr>
        <w:t xml:space="preserve"> </w:t>
      </w:r>
      <w:hyperlink r:id="rId55" w:history="1">
        <w:r w:rsidR="00B602DD">
          <w:rPr>
            <w:rStyle w:val="Hyperlink"/>
            <w:lang w:eastAsia="ja-JP"/>
          </w:rPr>
          <w:t>m</w:t>
        </w:r>
        <w:r>
          <w:rPr>
            <w:rStyle w:val="Hyperlink"/>
            <w:lang w:eastAsia="ja-JP"/>
          </w:rPr>
          <w:t>arine</w:t>
        </w:r>
        <w:r w:rsidR="00B602DD">
          <w:rPr>
            <w:rStyle w:val="Hyperlink"/>
            <w:lang w:eastAsia="ja-JP"/>
          </w:rPr>
          <w:t>pests.gov.au</w:t>
        </w:r>
      </w:hyperlink>
      <w:r>
        <w:rPr>
          <w:lang w:eastAsia="ja-JP"/>
        </w:rPr>
        <w:t>.</w:t>
      </w:r>
      <w:bookmarkStart w:id="64" w:name="_Appendix_A:_Guidelines"/>
      <w:bookmarkEnd w:id="64"/>
    </w:p>
    <w:p w14:paraId="0531B32A" w14:textId="335312E8" w:rsidR="00B36125" w:rsidRDefault="00954033" w:rsidP="00954033">
      <w:pPr>
        <w:pStyle w:val="Caption"/>
        <w:rPr>
          <w:lang w:eastAsia="ja-JP"/>
        </w:rPr>
      </w:pPr>
      <w:r w:rsidRPr="00BB6F87">
        <w:rPr>
          <w:lang w:eastAsia="ja-JP"/>
        </w:rPr>
        <w:t xml:space="preserve">Table </w:t>
      </w:r>
      <w:r w:rsidR="00BB6F87" w:rsidRPr="00BB6F87">
        <w:rPr>
          <w:lang w:eastAsia="ja-JP"/>
        </w:rPr>
        <w:t>3.</w:t>
      </w:r>
      <w:r w:rsidRPr="00BB6F87">
        <w:rPr>
          <w:lang w:eastAsia="ja-JP"/>
        </w:rPr>
        <w:t xml:space="preserve"> Jurisdictional contact details</w:t>
      </w:r>
    </w:p>
    <w:tbl>
      <w:tblPr>
        <w:tblStyle w:val="TableGrid"/>
        <w:tblW w:w="9493" w:type="dxa"/>
        <w:tblBorders>
          <w:left w:val="none" w:sz="0" w:space="0" w:color="auto"/>
          <w:right w:val="none" w:sz="0" w:space="0" w:color="auto"/>
          <w:insideV w:val="none" w:sz="0" w:space="0" w:color="auto"/>
        </w:tblBorders>
        <w:tblLook w:val="04A0" w:firstRow="1" w:lastRow="0" w:firstColumn="1" w:lastColumn="0" w:noHBand="0" w:noVBand="1"/>
      </w:tblPr>
      <w:tblGrid>
        <w:gridCol w:w="2689"/>
        <w:gridCol w:w="6804"/>
      </w:tblGrid>
      <w:tr w:rsidR="00B36125" w:rsidRPr="00B36125" w14:paraId="12407818" w14:textId="77777777" w:rsidTr="00324308">
        <w:tc>
          <w:tcPr>
            <w:tcW w:w="2689" w:type="dxa"/>
            <w:shd w:val="clear" w:color="auto" w:fill="auto"/>
          </w:tcPr>
          <w:p w14:paraId="157BC787" w14:textId="7193584A" w:rsidR="00B36125" w:rsidRPr="00B36125" w:rsidRDefault="00B36125" w:rsidP="003D1DB0">
            <w:pPr>
              <w:pStyle w:val="TableHeading"/>
              <w:rPr>
                <w:lang w:eastAsia="ja-JP"/>
              </w:rPr>
            </w:pPr>
            <w:r w:rsidRPr="00B36125">
              <w:rPr>
                <w:lang w:eastAsia="ja-JP"/>
              </w:rPr>
              <w:t>Jurisdiction</w:t>
            </w:r>
          </w:p>
        </w:tc>
        <w:tc>
          <w:tcPr>
            <w:tcW w:w="6804" w:type="dxa"/>
            <w:shd w:val="clear" w:color="auto" w:fill="auto"/>
          </w:tcPr>
          <w:p w14:paraId="48A237B8" w14:textId="75D52BF8" w:rsidR="00B36125" w:rsidRPr="00B36125" w:rsidRDefault="00B36125" w:rsidP="003D1DB0">
            <w:pPr>
              <w:pStyle w:val="TableHeading"/>
              <w:rPr>
                <w:lang w:eastAsia="ja-JP"/>
              </w:rPr>
            </w:pPr>
            <w:r w:rsidRPr="00B36125">
              <w:rPr>
                <w:lang w:eastAsia="ja-JP"/>
              </w:rPr>
              <w:t>Contact details</w:t>
            </w:r>
          </w:p>
        </w:tc>
      </w:tr>
      <w:tr w:rsidR="00A37A52" w14:paraId="3C1325C6" w14:textId="77777777" w:rsidTr="003D1DB0">
        <w:tc>
          <w:tcPr>
            <w:tcW w:w="2689" w:type="dxa"/>
          </w:tcPr>
          <w:p w14:paraId="230253F6" w14:textId="77777777" w:rsidR="00A37A52" w:rsidRDefault="00A37A52" w:rsidP="003D1DB0">
            <w:pPr>
              <w:pStyle w:val="TableText"/>
              <w:rPr>
                <w:lang w:eastAsia="ja-JP"/>
              </w:rPr>
            </w:pPr>
            <w:r w:rsidRPr="00B36125">
              <w:rPr>
                <w:lang w:eastAsia="ja-JP"/>
              </w:rPr>
              <w:t>New South Wales</w:t>
            </w:r>
          </w:p>
        </w:tc>
        <w:tc>
          <w:tcPr>
            <w:tcW w:w="6804" w:type="dxa"/>
          </w:tcPr>
          <w:p w14:paraId="2B5BC4BB" w14:textId="77777777" w:rsidR="00A37A52" w:rsidRPr="00B36125" w:rsidRDefault="00A37A52" w:rsidP="003D1DB0">
            <w:pPr>
              <w:pStyle w:val="TableText"/>
              <w:rPr>
                <w:lang w:eastAsia="ja-JP"/>
              </w:rPr>
            </w:pPr>
            <w:r w:rsidRPr="00B36125">
              <w:rPr>
                <w:lang w:eastAsia="ja-JP"/>
              </w:rPr>
              <w:t>Department of Primary Industries</w:t>
            </w:r>
          </w:p>
          <w:p w14:paraId="7A9714E5" w14:textId="77777777" w:rsidR="00A37A52" w:rsidRPr="00B36125" w:rsidRDefault="00A37A52" w:rsidP="003D1DB0">
            <w:pPr>
              <w:pStyle w:val="TableText"/>
              <w:rPr>
                <w:lang w:eastAsia="ja-JP"/>
              </w:rPr>
            </w:pPr>
            <w:r w:rsidRPr="00B36125">
              <w:rPr>
                <w:lang w:eastAsia="ja-JP"/>
              </w:rPr>
              <w:t xml:space="preserve">Phone: 02 4916 3877 (recorded </w:t>
            </w:r>
            <w:proofErr w:type="gramStart"/>
            <w:r w:rsidRPr="00B36125">
              <w:rPr>
                <w:lang w:eastAsia="ja-JP"/>
              </w:rPr>
              <w:t>24 hour</w:t>
            </w:r>
            <w:proofErr w:type="gramEnd"/>
            <w:r w:rsidRPr="00B36125">
              <w:rPr>
                <w:lang w:eastAsia="ja-JP"/>
              </w:rPr>
              <w:t xml:space="preserve"> hotline)</w:t>
            </w:r>
          </w:p>
          <w:p w14:paraId="110982AA" w14:textId="77777777" w:rsidR="00A37A52" w:rsidRPr="00B36125" w:rsidRDefault="00A37A52" w:rsidP="003D1DB0">
            <w:pPr>
              <w:pStyle w:val="TableText"/>
              <w:rPr>
                <w:lang w:eastAsia="ja-JP"/>
              </w:rPr>
            </w:pPr>
            <w:r w:rsidRPr="00B36125">
              <w:rPr>
                <w:lang w:eastAsia="ja-JP"/>
              </w:rPr>
              <w:t xml:space="preserve">App: </w:t>
            </w:r>
            <w:proofErr w:type="spellStart"/>
            <w:r w:rsidRPr="00B36125">
              <w:rPr>
                <w:lang w:eastAsia="ja-JP"/>
              </w:rPr>
              <w:t>FishSmart</w:t>
            </w:r>
            <w:proofErr w:type="spellEnd"/>
          </w:p>
          <w:p w14:paraId="34E675C5" w14:textId="77777777" w:rsidR="00A37A52" w:rsidRPr="00B36125" w:rsidRDefault="00A37A52" w:rsidP="003D1DB0">
            <w:pPr>
              <w:pStyle w:val="TableText"/>
              <w:rPr>
                <w:lang w:eastAsia="ja-JP"/>
              </w:rPr>
            </w:pPr>
            <w:r w:rsidRPr="00B36125">
              <w:rPr>
                <w:lang w:eastAsia="ja-JP"/>
              </w:rPr>
              <w:t>Email: aquatic.pests@dpi.nsw.gov.au</w:t>
            </w:r>
          </w:p>
          <w:p w14:paraId="0840E162" w14:textId="77777777" w:rsidR="00A37A52" w:rsidRDefault="00A37A52" w:rsidP="003D1DB0">
            <w:pPr>
              <w:pStyle w:val="TableText"/>
              <w:rPr>
                <w:lang w:eastAsia="ja-JP"/>
              </w:rPr>
            </w:pPr>
            <w:r w:rsidRPr="00B36125">
              <w:rPr>
                <w:lang w:eastAsia="ja-JP"/>
              </w:rPr>
              <w:t xml:space="preserve">Web: </w:t>
            </w:r>
            <w:hyperlink r:id="rId56" w:history="1">
              <w:r w:rsidRPr="00A25BC3">
                <w:rPr>
                  <w:rStyle w:val="Hyperlink"/>
                  <w:lang w:eastAsia="ja-JP"/>
                </w:rPr>
                <w:t>dpi.nsw.gov.au</w:t>
              </w:r>
            </w:hyperlink>
          </w:p>
        </w:tc>
      </w:tr>
      <w:tr w:rsidR="00A37A52" w14:paraId="350F5134" w14:textId="77777777" w:rsidTr="003D1DB0">
        <w:tc>
          <w:tcPr>
            <w:tcW w:w="2689" w:type="dxa"/>
          </w:tcPr>
          <w:p w14:paraId="459CE71C" w14:textId="77777777" w:rsidR="00A37A52" w:rsidRDefault="00A37A52" w:rsidP="003D1DB0">
            <w:pPr>
              <w:pStyle w:val="TableText"/>
              <w:rPr>
                <w:lang w:eastAsia="ja-JP"/>
              </w:rPr>
            </w:pPr>
            <w:r w:rsidRPr="00B36125">
              <w:rPr>
                <w:lang w:eastAsia="ja-JP"/>
              </w:rPr>
              <w:t>Northern Territory</w:t>
            </w:r>
          </w:p>
        </w:tc>
        <w:tc>
          <w:tcPr>
            <w:tcW w:w="6804" w:type="dxa"/>
          </w:tcPr>
          <w:p w14:paraId="2F5AF045" w14:textId="77777777" w:rsidR="00A37A52" w:rsidRPr="00B36125" w:rsidRDefault="00A37A52" w:rsidP="003D1DB0">
            <w:pPr>
              <w:pStyle w:val="TableText"/>
              <w:rPr>
                <w:lang w:eastAsia="ja-JP"/>
              </w:rPr>
            </w:pPr>
            <w:r w:rsidRPr="007E55A5">
              <w:t>Department of Industry, Tourism and Trade</w:t>
            </w:r>
          </w:p>
          <w:p w14:paraId="4EC04B67" w14:textId="77777777" w:rsidR="00A37A52" w:rsidRPr="00B36125" w:rsidRDefault="00A37A52" w:rsidP="003D1DB0">
            <w:pPr>
              <w:pStyle w:val="TableText"/>
              <w:rPr>
                <w:lang w:eastAsia="ja-JP"/>
              </w:rPr>
            </w:pPr>
            <w:r w:rsidRPr="00B36125">
              <w:rPr>
                <w:lang w:eastAsia="ja-JP"/>
              </w:rPr>
              <w:t>Phone: 1800 891 136 (</w:t>
            </w:r>
            <w:proofErr w:type="spellStart"/>
            <w:r w:rsidRPr="00B36125">
              <w:rPr>
                <w:lang w:eastAsia="ja-JP"/>
              </w:rPr>
              <w:t>Fishwatch</w:t>
            </w:r>
            <w:proofErr w:type="spellEnd"/>
            <w:r w:rsidRPr="00B36125">
              <w:rPr>
                <w:lang w:eastAsia="ja-JP"/>
              </w:rPr>
              <w:t xml:space="preserve"> </w:t>
            </w:r>
            <w:proofErr w:type="gramStart"/>
            <w:r w:rsidRPr="00B36125">
              <w:rPr>
                <w:lang w:eastAsia="ja-JP"/>
              </w:rPr>
              <w:t>24 hour</w:t>
            </w:r>
            <w:proofErr w:type="gramEnd"/>
            <w:r w:rsidRPr="00B36125">
              <w:rPr>
                <w:lang w:eastAsia="ja-JP"/>
              </w:rPr>
              <w:t xml:space="preserve"> hotline) or 0413 381 094 (Aquatic Biosecurity)</w:t>
            </w:r>
          </w:p>
          <w:p w14:paraId="42197B12" w14:textId="77777777" w:rsidR="00A37A52" w:rsidRPr="00B36125" w:rsidRDefault="00A37A52" w:rsidP="003D1DB0">
            <w:pPr>
              <w:pStyle w:val="TableText"/>
              <w:rPr>
                <w:lang w:eastAsia="ja-JP"/>
              </w:rPr>
            </w:pPr>
            <w:r w:rsidRPr="00B36125">
              <w:rPr>
                <w:lang w:eastAsia="ja-JP"/>
              </w:rPr>
              <w:t>App: NT Fishing Mate</w:t>
            </w:r>
          </w:p>
          <w:p w14:paraId="66933468" w14:textId="77777777" w:rsidR="00A37A52" w:rsidRPr="00B36125" w:rsidRDefault="00A37A52" w:rsidP="003D1DB0">
            <w:pPr>
              <w:pStyle w:val="TableText"/>
              <w:rPr>
                <w:lang w:eastAsia="ja-JP"/>
              </w:rPr>
            </w:pPr>
            <w:r w:rsidRPr="00B36125">
              <w:rPr>
                <w:lang w:eastAsia="ja-JP"/>
              </w:rPr>
              <w:t>Email: aquaticbiosecurity@nt.gov.au</w:t>
            </w:r>
          </w:p>
          <w:p w14:paraId="384E75F0" w14:textId="77777777" w:rsidR="00A37A52" w:rsidRDefault="00A37A52" w:rsidP="003D1DB0">
            <w:pPr>
              <w:pStyle w:val="TableText"/>
              <w:rPr>
                <w:lang w:eastAsia="ja-JP"/>
              </w:rPr>
            </w:pPr>
            <w:r w:rsidRPr="00B36125">
              <w:rPr>
                <w:lang w:eastAsia="ja-JP"/>
              </w:rPr>
              <w:t xml:space="preserve">Web: </w:t>
            </w:r>
            <w:hyperlink r:id="rId57" w:history="1">
              <w:r w:rsidRPr="00B602DD">
                <w:rPr>
                  <w:rStyle w:val="Hyperlink"/>
                  <w:lang w:eastAsia="ja-JP"/>
                </w:rPr>
                <w:t>nt.gov.au</w:t>
              </w:r>
            </w:hyperlink>
          </w:p>
        </w:tc>
      </w:tr>
      <w:tr w:rsidR="00A37A52" w14:paraId="34B6793B" w14:textId="77777777" w:rsidTr="003D1DB0">
        <w:tc>
          <w:tcPr>
            <w:tcW w:w="2689" w:type="dxa"/>
          </w:tcPr>
          <w:p w14:paraId="27AB09A4" w14:textId="77777777" w:rsidR="00A37A52" w:rsidRDefault="00A37A52" w:rsidP="003D1DB0">
            <w:pPr>
              <w:pStyle w:val="TableText"/>
              <w:rPr>
                <w:lang w:eastAsia="ja-JP"/>
              </w:rPr>
            </w:pPr>
            <w:r w:rsidRPr="00B36125">
              <w:rPr>
                <w:lang w:eastAsia="ja-JP"/>
              </w:rPr>
              <w:t>Queensland</w:t>
            </w:r>
          </w:p>
        </w:tc>
        <w:tc>
          <w:tcPr>
            <w:tcW w:w="6804" w:type="dxa"/>
          </w:tcPr>
          <w:p w14:paraId="679D9292" w14:textId="77777777" w:rsidR="00A37A52" w:rsidRPr="00B36125" w:rsidRDefault="00A37A52" w:rsidP="003D1DB0">
            <w:pPr>
              <w:pStyle w:val="TableText"/>
              <w:rPr>
                <w:lang w:eastAsia="ja-JP"/>
              </w:rPr>
            </w:pPr>
            <w:r w:rsidRPr="00B36125">
              <w:rPr>
                <w:lang w:eastAsia="ja-JP"/>
              </w:rPr>
              <w:t>Queensland Departme</w:t>
            </w:r>
            <w:r>
              <w:rPr>
                <w:lang w:eastAsia="ja-JP"/>
              </w:rPr>
              <w:t>nt of Agriculture and Fisheries</w:t>
            </w:r>
          </w:p>
          <w:p w14:paraId="230CDB82" w14:textId="77777777" w:rsidR="00A37A52" w:rsidRPr="00B36125" w:rsidRDefault="00A37A52" w:rsidP="003D1DB0">
            <w:pPr>
              <w:pStyle w:val="TableText"/>
              <w:rPr>
                <w:lang w:eastAsia="ja-JP"/>
              </w:rPr>
            </w:pPr>
            <w:r w:rsidRPr="00B36125">
              <w:rPr>
                <w:lang w:eastAsia="ja-JP"/>
              </w:rPr>
              <w:t>Phone: 13 25 23 (</w:t>
            </w:r>
            <w:r w:rsidRPr="00B36125">
              <w:rPr>
                <w:bCs/>
                <w:lang w:eastAsia="ja-JP"/>
              </w:rPr>
              <w:t>Customer Service Centre)</w:t>
            </w:r>
          </w:p>
          <w:p w14:paraId="3F4DD65B" w14:textId="77777777" w:rsidR="00A37A52" w:rsidRPr="00B36125" w:rsidRDefault="00A37A52" w:rsidP="003D1DB0">
            <w:pPr>
              <w:pStyle w:val="TableText"/>
              <w:rPr>
                <w:lang w:eastAsia="ja-JP"/>
              </w:rPr>
            </w:pPr>
            <w:r w:rsidRPr="00B36125">
              <w:rPr>
                <w:lang w:eastAsia="ja-JP"/>
              </w:rPr>
              <w:t>Email: marinepests@daf.qld.gov.au</w:t>
            </w:r>
          </w:p>
          <w:p w14:paraId="28252984" w14:textId="77777777" w:rsidR="00A37A52" w:rsidRDefault="00A37A52" w:rsidP="003D1DB0">
            <w:pPr>
              <w:pStyle w:val="TableText"/>
              <w:rPr>
                <w:lang w:eastAsia="ja-JP"/>
              </w:rPr>
            </w:pPr>
            <w:r w:rsidRPr="00B36125">
              <w:rPr>
                <w:lang w:eastAsia="ja-JP"/>
              </w:rPr>
              <w:t xml:space="preserve">Web: </w:t>
            </w:r>
            <w:hyperlink r:id="rId58" w:history="1">
              <w:r w:rsidRPr="00B602DD">
                <w:rPr>
                  <w:rStyle w:val="Hyperlink"/>
                  <w:lang w:eastAsia="ja-JP"/>
                </w:rPr>
                <w:t>daf.qld.gov.au</w:t>
              </w:r>
            </w:hyperlink>
          </w:p>
        </w:tc>
      </w:tr>
      <w:tr w:rsidR="00A37A52" w14:paraId="64F6461C" w14:textId="77777777" w:rsidTr="003D1DB0">
        <w:tc>
          <w:tcPr>
            <w:tcW w:w="2689" w:type="dxa"/>
          </w:tcPr>
          <w:p w14:paraId="5755A2D3" w14:textId="77777777" w:rsidR="00A37A52" w:rsidRDefault="00A37A52" w:rsidP="003D1DB0">
            <w:pPr>
              <w:pStyle w:val="TableText"/>
              <w:rPr>
                <w:lang w:eastAsia="ja-JP"/>
              </w:rPr>
            </w:pPr>
            <w:r w:rsidRPr="00B36125">
              <w:rPr>
                <w:lang w:eastAsia="ja-JP"/>
              </w:rPr>
              <w:t>South Australia</w:t>
            </w:r>
          </w:p>
        </w:tc>
        <w:tc>
          <w:tcPr>
            <w:tcW w:w="6804" w:type="dxa"/>
          </w:tcPr>
          <w:p w14:paraId="0B54630E" w14:textId="77777777" w:rsidR="00A37A52" w:rsidRPr="00B36125" w:rsidRDefault="00A37A52" w:rsidP="003D1DB0">
            <w:pPr>
              <w:pStyle w:val="TableText"/>
              <w:rPr>
                <w:lang w:eastAsia="ja-JP"/>
              </w:rPr>
            </w:pPr>
            <w:r w:rsidRPr="00B36125">
              <w:rPr>
                <w:lang w:eastAsia="ja-JP"/>
              </w:rPr>
              <w:t>Primary Industries and Regions South Australia</w:t>
            </w:r>
          </w:p>
          <w:p w14:paraId="3F68C0DD" w14:textId="77777777" w:rsidR="00A37A52" w:rsidRPr="00B36125" w:rsidRDefault="00A37A52" w:rsidP="003D1DB0">
            <w:pPr>
              <w:pStyle w:val="TableText"/>
              <w:rPr>
                <w:lang w:eastAsia="ja-JP"/>
              </w:rPr>
            </w:pPr>
            <w:r w:rsidRPr="00B36125">
              <w:rPr>
                <w:lang w:eastAsia="ja-JP"/>
              </w:rPr>
              <w:t xml:space="preserve">Phone: 1800 065 522 (FISHWATCH </w:t>
            </w:r>
            <w:proofErr w:type="gramStart"/>
            <w:r w:rsidRPr="00B36125">
              <w:rPr>
                <w:lang w:eastAsia="ja-JP"/>
              </w:rPr>
              <w:t>24 hour</w:t>
            </w:r>
            <w:proofErr w:type="gramEnd"/>
            <w:r w:rsidRPr="00B36125">
              <w:rPr>
                <w:lang w:eastAsia="ja-JP"/>
              </w:rPr>
              <w:t xml:space="preserve"> hotline)</w:t>
            </w:r>
          </w:p>
          <w:p w14:paraId="30BBC1A4" w14:textId="77777777" w:rsidR="00A37A52" w:rsidRPr="00B36125" w:rsidRDefault="00A37A52" w:rsidP="003D1DB0">
            <w:pPr>
              <w:pStyle w:val="TableText"/>
              <w:rPr>
                <w:lang w:eastAsia="ja-JP"/>
              </w:rPr>
            </w:pPr>
            <w:r w:rsidRPr="00B36125">
              <w:rPr>
                <w:lang w:eastAsia="ja-JP"/>
              </w:rPr>
              <w:t>App: SA Recreational Fishing Guide</w:t>
            </w:r>
          </w:p>
          <w:p w14:paraId="2E0084E0" w14:textId="77777777" w:rsidR="00A37A52" w:rsidRDefault="00A37A52" w:rsidP="003D1DB0">
            <w:pPr>
              <w:pStyle w:val="TableText"/>
              <w:rPr>
                <w:lang w:eastAsia="ja-JP"/>
              </w:rPr>
            </w:pPr>
            <w:r w:rsidRPr="00B36125">
              <w:rPr>
                <w:lang w:eastAsia="ja-JP"/>
              </w:rPr>
              <w:t xml:space="preserve">Web: </w:t>
            </w:r>
            <w:hyperlink r:id="rId59" w:history="1">
              <w:r w:rsidRPr="00B602DD">
                <w:rPr>
                  <w:rStyle w:val="Hyperlink"/>
                  <w:lang w:eastAsia="ja-JP"/>
                </w:rPr>
                <w:t>pir.sa.gov.au</w:t>
              </w:r>
            </w:hyperlink>
          </w:p>
        </w:tc>
      </w:tr>
      <w:tr w:rsidR="00A37A52" w14:paraId="70AA90DF" w14:textId="77777777" w:rsidTr="003D1DB0">
        <w:tc>
          <w:tcPr>
            <w:tcW w:w="2689" w:type="dxa"/>
          </w:tcPr>
          <w:p w14:paraId="56EC9DFA" w14:textId="77777777" w:rsidR="00A37A52" w:rsidRDefault="00A37A52" w:rsidP="003D1DB0">
            <w:pPr>
              <w:pStyle w:val="TableText"/>
              <w:rPr>
                <w:lang w:eastAsia="ja-JP"/>
              </w:rPr>
            </w:pPr>
            <w:r w:rsidRPr="00B36125">
              <w:rPr>
                <w:lang w:eastAsia="ja-JP"/>
              </w:rPr>
              <w:t>Tasmania</w:t>
            </w:r>
          </w:p>
        </w:tc>
        <w:tc>
          <w:tcPr>
            <w:tcW w:w="6804" w:type="dxa"/>
          </w:tcPr>
          <w:p w14:paraId="4E7558AF" w14:textId="77777777" w:rsidR="00A37A52" w:rsidRPr="00B36125" w:rsidRDefault="00A37A52" w:rsidP="003D1DB0">
            <w:pPr>
              <w:pStyle w:val="TableText"/>
              <w:rPr>
                <w:lang w:eastAsia="ja-JP"/>
              </w:rPr>
            </w:pPr>
            <w:r w:rsidRPr="00B36125">
              <w:rPr>
                <w:lang w:eastAsia="ja-JP"/>
              </w:rPr>
              <w:t>Department of Primary Industries, Parks, Water and Environment</w:t>
            </w:r>
          </w:p>
          <w:p w14:paraId="06D81BC0" w14:textId="77777777" w:rsidR="00A37A52" w:rsidRPr="00B36125" w:rsidRDefault="00A37A52" w:rsidP="003D1DB0">
            <w:pPr>
              <w:pStyle w:val="TableText"/>
              <w:rPr>
                <w:lang w:eastAsia="ja-JP"/>
              </w:rPr>
            </w:pPr>
            <w:r w:rsidRPr="00B36125">
              <w:rPr>
                <w:lang w:eastAsia="ja-JP"/>
              </w:rPr>
              <w:t>Phone: 1300 368 550</w:t>
            </w:r>
          </w:p>
          <w:p w14:paraId="2BAD56FD" w14:textId="77777777" w:rsidR="00A37A52" w:rsidRPr="00B36125" w:rsidRDefault="00A37A52" w:rsidP="003D1DB0">
            <w:pPr>
              <w:pStyle w:val="TableText"/>
              <w:rPr>
                <w:lang w:eastAsia="ja-JP"/>
              </w:rPr>
            </w:pPr>
            <w:r w:rsidRPr="00B36125">
              <w:rPr>
                <w:lang w:eastAsia="ja-JP"/>
              </w:rPr>
              <w:t>Email: biosecurity.policy@dpipwe.tas.gov.au</w:t>
            </w:r>
          </w:p>
          <w:p w14:paraId="33EEF144" w14:textId="77777777" w:rsidR="00A37A52" w:rsidRDefault="00A37A52" w:rsidP="003D1DB0">
            <w:pPr>
              <w:pStyle w:val="TableText"/>
              <w:rPr>
                <w:lang w:eastAsia="ja-JP"/>
              </w:rPr>
            </w:pPr>
            <w:r w:rsidRPr="00B36125">
              <w:rPr>
                <w:lang w:eastAsia="ja-JP"/>
              </w:rPr>
              <w:t xml:space="preserve">Web: </w:t>
            </w:r>
            <w:hyperlink r:id="rId60" w:history="1">
              <w:r w:rsidRPr="00B602DD">
                <w:rPr>
                  <w:rStyle w:val="Hyperlink"/>
                  <w:lang w:eastAsia="ja-JP"/>
                </w:rPr>
                <w:t>dpipwe.tas.gov.au</w:t>
              </w:r>
            </w:hyperlink>
          </w:p>
        </w:tc>
      </w:tr>
      <w:tr w:rsidR="00A37A52" w14:paraId="7525A58E" w14:textId="77777777" w:rsidTr="003D1DB0">
        <w:tc>
          <w:tcPr>
            <w:tcW w:w="2689" w:type="dxa"/>
          </w:tcPr>
          <w:p w14:paraId="5A84ACAD" w14:textId="77777777" w:rsidR="00A37A52" w:rsidRDefault="00A37A52" w:rsidP="003D1DB0">
            <w:pPr>
              <w:pStyle w:val="TableText"/>
              <w:rPr>
                <w:lang w:eastAsia="ja-JP"/>
              </w:rPr>
            </w:pPr>
            <w:r w:rsidRPr="00B36125">
              <w:rPr>
                <w:lang w:eastAsia="ja-JP"/>
              </w:rPr>
              <w:t>Victoria</w:t>
            </w:r>
          </w:p>
        </w:tc>
        <w:tc>
          <w:tcPr>
            <w:tcW w:w="6804" w:type="dxa"/>
          </w:tcPr>
          <w:p w14:paraId="2EE157D1" w14:textId="77777777" w:rsidR="00A37A52" w:rsidRPr="00B36125" w:rsidRDefault="00A37A52" w:rsidP="003D1DB0">
            <w:pPr>
              <w:pStyle w:val="TableText"/>
              <w:rPr>
                <w:lang w:eastAsia="ja-JP"/>
              </w:rPr>
            </w:pPr>
            <w:r w:rsidRPr="00B36125">
              <w:rPr>
                <w:lang w:eastAsia="ja-JP"/>
              </w:rPr>
              <w:t>Department o</w:t>
            </w:r>
            <w:r>
              <w:rPr>
                <w:lang w:eastAsia="ja-JP"/>
              </w:rPr>
              <w:t>f Jobs, Precincts and Regions</w:t>
            </w:r>
          </w:p>
          <w:p w14:paraId="15F2C724" w14:textId="77777777" w:rsidR="00A37A52" w:rsidRPr="00B36125" w:rsidRDefault="00A37A52" w:rsidP="003D1DB0">
            <w:pPr>
              <w:pStyle w:val="TableText"/>
              <w:rPr>
                <w:lang w:eastAsia="ja-JP"/>
              </w:rPr>
            </w:pPr>
            <w:r w:rsidRPr="00B36125">
              <w:rPr>
                <w:lang w:eastAsia="ja-JP"/>
              </w:rPr>
              <w:t>Phone: 136 186 (</w:t>
            </w:r>
            <w:r w:rsidRPr="00B36125">
              <w:rPr>
                <w:bCs/>
                <w:lang w:eastAsia="ja-JP"/>
              </w:rPr>
              <w:t>Customer Service Centre)</w:t>
            </w:r>
          </w:p>
          <w:p w14:paraId="1DCE7E3B" w14:textId="77777777" w:rsidR="00A37A52" w:rsidRPr="00B36125" w:rsidRDefault="00A37A52" w:rsidP="009F534B">
            <w:pPr>
              <w:pStyle w:val="TableText"/>
              <w:rPr>
                <w:lang w:eastAsia="ja-JP"/>
              </w:rPr>
            </w:pPr>
            <w:r w:rsidRPr="00B36125">
              <w:rPr>
                <w:lang w:eastAsia="ja-JP"/>
              </w:rPr>
              <w:t>App: Vic Recreational Fishing Guide</w:t>
            </w:r>
          </w:p>
          <w:p w14:paraId="15CD6238" w14:textId="77777777" w:rsidR="00A37A52" w:rsidRPr="00B36125" w:rsidRDefault="00A37A52" w:rsidP="003D1DB0">
            <w:pPr>
              <w:pStyle w:val="TableText"/>
              <w:rPr>
                <w:lang w:eastAsia="ja-JP"/>
              </w:rPr>
            </w:pPr>
            <w:r w:rsidRPr="00B36125">
              <w:rPr>
                <w:lang w:eastAsia="ja-JP"/>
              </w:rPr>
              <w:t>Email: marine.pests@ecodev.vic.gov.au</w:t>
            </w:r>
          </w:p>
          <w:p w14:paraId="033DCE72" w14:textId="77777777" w:rsidR="00A37A52" w:rsidRDefault="00A37A52" w:rsidP="00B602DD">
            <w:pPr>
              <w:pStyle w:val="TableText"/>
              <w:rPr>
                <w:lang w:eastAsia="ja-JP"/>
              </w:rPr>
            </w:pPr>
            <w:r w:rsidRPr="00B36125">
              <w:rPr>
                <w:lang w:eastAsia="ja-JP"/>
              </w:rPr>
              <w:t xml:space="preserve">Web: </w:t>
            </w:r>
            <w:hyperlink r:id="rId61" w:history="1">
              <w:r w:rsidRPr="00B602DD">
                <w:rPr>
                  <w:rStyle w:val="Hyperlink"/>
                  <w:lang w:eastAsia="ja-JP"/>
                </w:rPr>
                <w:t>agriculture.vic.gov.au</w:t>
              </w:r>
            </w:hyperlink>
          </w:p>
        </w:tc>
      </w:tr>
      <w:tr w:rsidR="00A37A52" w14:paraId="7323EC9D" w14:textId="77777777" w:rsidTr="003D1DB0">
        <w:tc>
          <w:tcPr>
            <w:tcW w:w="2689" w:type="dxa"/>
          </w:tcPr>
          <w:p w14:paraId="404D36FE" w14:textId="77777777" w:rsidR="00A37A52" w:rsidRDefault="00A37A52" w:rsidP="003D1DB0">
            <w:pPr>
              <w:pStyle w:val="TableText"/>
              <w:rPr>
                <w:lang w:eastAsia="ja-JP"/>
              </w:rPr>
            </w:pPr>
            <w:r w:rsidRPr="00B36125">
              <w:rPr>
                <w:lang w:eastAsia="ja-JP"/>
              </w:rPr>
              <w:t>Western Australia</w:t>
            </w:r>
          </w:p>
        </w:tc>
        <w:tc>
          <w:tcPr>
            <w:tcW w:w="6804" w:type="dxa"/>
          </w:tcPr>
          <w:p w14:paraId="6D438929" w14:textId="77777777" w:rsidR="00A37A52" w:rsidRPr="00B36125" w:rsidRDefault="00A37A52" w:rsidP="003D1DB0">
            <w:pPr>
              <w:pStyle w:val="TableText"/>
              <w:rPr>
                <w:lang w:eastAsia="ja-JP"/>
              </w:rPr>
            </w:pPr>
            <w:r w:rsidRPr="00B36125">
              <w:rPr>
                <w:lang w:eastAsia="ja-JP"/>
              </w:rPr>
              <w:t>Department of Primary Industries and Regional Development</w:t>
            </w:r>
          </w:p>
          <w:p w14:paraId="52F1D065" w14:textId="77777777" w:rsidR="00A37A52" w:rsidRPr="00B36125" w:rsidRDefault="00A37A52" w:rsidP="003D1DB0">
            <w:pPr>
              <w:pStyle w:val="TableText"/>
              <w:rPr>
                <w:lang w:eastAsia="ja-JP"/>
              </w:rPr>
            </w:pPr>
            <w:r w:rsidRPr="00B36125">
              <w:rPr>
                <w:lang w:eastAsia="ja-JP"/>
              </w:rPr>
              <w:t>Phone: 1800 815 507 (</w:t>
            </w:r>
            <w:proofErr w:type="spellStart"/>
            <w:r w:rsidRPr="00B36125">
              <w:rPr>
                <w:lang w:eastAsia="ja-JP"/>
              </w:rPr>
              <w:t>FishWatch</w:t>
            </w:r>
            <w:proofErr w:type="spellEnd"/>
            <w:r w:rsidRPr="00B36125">
              <w:rPr>
                <w:lang w:eastAsia="ja-JP"/>
              </w:rPr>
              <w:t>) or 08 6551 4444 (Biosecurity Section)</w:t>
            </w:r>
          </w:p>
          <w:p w14:paraId="21D49F1D" w14:textId="77777777" w:rsidR="00A37A52" w:rsidRPr="00B36125" w:rsidRDefault="00A37A52" w:rsidP="003D1DB0">
            <w:pPr>
              <w:pStyle w:val="TableText"/>
              <w:rPr>
                <w:lang w:eastAsia="ja-JP"/>
              </w:rPr>
            </w:pPr>
            <w:r w:rsidRPr="00B36125">
              <w:rPr>
                <w:lang w:eastAsia="ja-JP"/>
              </w:rPr>
              <w:t xml:space="preserve">App: WA </w:t>
            </w:r>
            <w:proofErr w:type="spellStart"/>
            <w:r w:rsidRPr="00B36125">
              <w:rPr>
                <w:lang w:eastAsia="ja-JP"/>
              </w:rPr>
              <w:t>PestWatch</w:t>
            </w:r>
            <w:proofErr w:type="spellEnd"/>
            <w:r w:rsidRPr="00B36125">
              <w:rPr>
                <w:lang w:eastAsia="ja-JP"/>
              </w:rPr>
              <w:t xml:space="preserve">; </w:t>
            </w:r>
            <w:proofErr w:type="spellStart"/>
            <w:r w:rsidRPr="00B36125">
              <w:rPr>
                <w:lang w:eastAsia="ja-JP"/>
              </w:rPr>
              <w:t>Recfishwest</w:t>
            </w:r>
            <w:proofErr w:type="spellEnd"/>
            <w:r w:rsidRPr="00B36125">
              <w:rPr>
                <w:lang w:eastAsia="ja-JP"/>
              </w:rPr>
              <w:t xml:space="preserve"> Fishing</w:t>
            </w:r>
          </w:p>
          <w:p w14:paraId="74E8EF01" w14:textId="77777777" w:rsidR="00A37A52" w:rsidRPr="00B36125" w:rsidRDefault="00A37A52" w:rsidP="003D1DB0">
            <w:pPr>
              <w:pStyle w:val="TableText"/>
              <w:rPr>
                <w:lang w:eastAsia="ja-JP"/>
              </w:rPr>
            </w:pPr>
            <w:r w:rsidRPr="00B36125">
              <w:rPr>
                <w:lang w:eastAsia="ja-JP"/>
              </w:rPr>
              <w:t>Email: biosecurity@dpird.wa.gov.au</w:t>
            </w:r>
          </w:p>
          <w:p w14:paraId="2725E08B" w14:textId="77777777" w:rsidR="00A37A52" w:rsidRDefault="00A37A52" w:rsidP="003D1DB0">
            <w:pPr>
              <w:pStyle w:val="TableText"/>
              <w:rPr>
                <w:lang w:eastAsia="ja-JP"/>
              </w:rPr>
            </w:pPr>
            <w:r w:rsidRPr="00B36125">
              <w:rPr>
                <w:lang w:eastAsia="ja-JP"/>
              </w:rPr>
              <w:t xml:space="preserve">Web: </w:t>
            </w:r>
            <w:hyperlink r:id="rId62" w:history="1">
              <w:r w:rsidRPr="00B602DD">
                <w:rPr>
                  <w:rStyle w:val="Hyperlink"/>
                  <w:lang w:eastAsia="ja-JP"/>
                </w:rPr>
                <w:t>dpird.wa.gov.au</w:t>
              </w:r>
            </w:hyperlink>
          </w:p>
        </w:tc>
      </w:tr>
    </w:tbl>
    <w:p w14:paraId="54A9F789" w14:textId="77777777" w:rsidR="00B36125" w:rsidRDefault="00B36125">
      <w:pPr>
        <w:rPr>
          <w:lang w:eastAsia="ja-JP"/>
        </w:rPr>
      </w:pPr>
    </w:p>
    <w:sectPr w:rsidR="00B3612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6C804" w14:textId="77777777" w:rsidR="00261DC9" w:rsidRDefault="00261DC9">
      <w:r>
        <w:separator/>
      </w:r>
    </w:p>
    <w:p w14:paraId="0C83FCF3" w14:textId="77777777" w:rsidR="00261DC9" w:rsidRDefault="00261DC9"/>
    <w:p w14:paraId="3E8BB24C" w14:textId="77777777" w:rsidR="00261DC9" w:rsidRDefault="00261DC9"/>
  </w:endnote>
  <w:endnote w:type="continuationSeparator" w:id="0">
    <w:p w14:paraId="152A79F3" w14:textId="77777777" w:rsidR="00261DC9" w:rsidRDefault="00261DC9">
      <w:r>
        <w:continuationSeparator/>
      </w:r>
    </w:p>
    <w:p w14:paraId="19950B7D" w14:textId="77777777" w:rsidR="00261DC9" w:rsidRDefault="00261DC9"/>
    <w:p w14:paraId="05E67455" w14:textId="77777777" w:rsidR="00261DC9" w:rsidRDefault="00261DC9"/>
  </w:endnote>
  <w:endnote w:type="continuationNotice" w:id="1">
    <w:p w14:paraId="0DE5FDB4" w14:textId="77777777" w:rsidR="00261DC9" w:rsidRDefault="00261DC9">
      <w:pPr>
        <w:pStyle w:val="Footer"/>
      </w:pPr>
    </w:p>
    <w:p w14:paraId="4B42AA8C" w14:textId="77777777" w:rsidR="00261DC9" w:rsidRDefault="00261DC9"/>
    <w:p w14:paraId="579593A0" w14:textId="77777777" w:rsidR="00261DC9" w:rsidRDefault="00261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2C216" w14:textId="5CF3CAFF" w:rsidR="00261DC9" w:rsidRDefault="00261DC9">
    <w:pPr>
      <w:pStyle w:val="Footer"/>
    </w:pPr>
    <w:r>
      <w:t xml:space="preserve">Department of Agriculture, </w:t>
    </w:r>
    <w:r>
      <w:t>Water and the Environment</w:t>
    </w:r>
  </w:p>
  <w:p w14:paraId="35AC921F" w14:textId="6317817B" w:rsidR="00261DC9" w:rsidRDefault="00261DC9">
    <w:pPr>
      <w:pStyle w:val="Footer"/>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0B98F" w14:textId="77777777" w:rsidR="00261DC9" w:rsidRDefault="00261DC9">
      <w:r>
        <w:separator/>
      </w:r>
    </w:p>
    <w:p w14:paraId="0F7BA507" w14:textId="77777777" w:rsidR="00261DC9" w:rsidRDefault="00261DC9"/>
    <w:p w14:paraId="1576BD9C" w14:textId="77777777" w:rsidR="00261DC9" w:rsidRDefault="00261DC9"/>
  </w:footnote>
  <w:footnote w:type="continuationSeparator" w:id="0">
    <w:p w14:paraId="5AA6B86E" w14:textId="77777777" w:rsidR="00261DC9" w:rsidRDefault="00261DC9">
      <w:r>
        <w:continuationSeparator/>
      </w:r>
    </w:p>
    <w:p w14:paraId="48FE3AC3" w14:textId="77777777" w:rsidR="00261DC9" w:rsidRDefault="00261DC9"/>
    <w:p w14:paraId="5C212CC5" w14:textId="77777777" w:rsidR="00261DC9" w:rsidRDefault="00261DC9"/>
  </w:footnote>
  <w:footnote w:type="continuationNotice" w:id="1">
    <w:p w14:paraId="6D757BAE" w14:textId="77777777" w:rsidR="00261DC9" w:rsidRDefault="00261DC9">
      <w:pPr>
        <w:pStyle w:val="Footer"/>
      </w:pPr>
    </w:p>
    <w:p w14:paraId="4F16B8F9" w14:textId="77777777" w:rsidR="00261DC9" w:rsidRDefault="00261DC9"/>
    <w:p w14:paraId="35C2FE8D" w14:textId="77777777" w:rsidR="00261DC9" w:rsidRDefault="00261D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D7598" w14:textId="3D117B4A" w:rsidR="00261DC9" w:rsidRDefault="00261DC9">
    <w:pPr>
      <w:pStyle w:val="Header"/>
    </w:pPr>
    <w:r>
      <w:t>National biofouling management guidelines for marinas, slipways, boat maintenance and recreational boating facilities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39A20" w14:textId="77777777" w:rsidR="00261DC9" w:rsidRDefault="00261DC9">
    <w:pPr>
      <w:pStyle w:val="Header"/>
      <w:jc w:val="left"/>
    </w:pPr>
    <w:r>
      <w:rPr>
        <w:noProof/>
        <w:lang w:eastAsia="en-AU"/>
      </w:rPr>
      <w:drawing>
        <wp:anchor distT="0" distB="0" distL="114300" distR="114300" simplePos="0" relativeHeight="251659264" behindDoc="1" locked="0" layoutInCell="1" allowOverlap="1" wp14:anchorId="26D5C51E" wp14:editId="71F7E504">
          <wp:simplePos x="0" y="0"/>
          <wp:positionH relativeFrom="column">
            <wp:posOffset>-928479</wp:posOffset>
          </wp:positionH>
          <wp:positionV relativeFrom="paragraph">
            <wp:posOffset>-416143</wp:posOffset>
          </wp:positionV>
          <wp:extent cx="7597467" cy="10746739"/>
          <wp:effectExtent l="0" t="0" r="3810" b="0"/>
          <wp:wrapNone/>
          <wp:docPr id="10" name="Picture 10"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3C2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4AC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8A2B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25CD7A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05ED84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8E89E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B56047C"/>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7980527"/>
    <w:multiLevelType w:val="multilevel"/>
    <w:tmpl w:val="B098440A"/>
    <w:styleLink w:val="headings"/>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51" w:hanging="851"/>
      </w:pPr>
      <w:rPr>
        <w:rFonts w:hint="default"/>
      </w:rPr>
    </w:lvl>
    <w:lvl w:ilvl="2">
      <w:start w:val="1"/>
      <w:numFmt w:val="decimal"/>
      <w:pStyle w:val="Heading4"/>
      <w:lvlText w:val="%1.%2.%3"/>
      <w:lvlJc w:val="left"/>
      <w:pPr>
        <w:ind w:left="851" w:hanging="851"/>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8" w15:restartNumberingAfterBreak="0">
    <w:nsid w:val="08513DB5"/>
    <w:multiLevelType w:val="hybridMultilevel"/>
    <w:tmpl w:val="54BAFBE8"/>
    <w:lvl w:ilvl="0" w:tplc="C358A070">
      <w:start w:val="1"/>
      <w:numFmt w:val="bullet"/>
      <w:lvlText w:val="-"/>
      <w:lvlJc w:val="left"/>
      <w:pPr>
        <w:tabs>
          <w:tab w:val="num" w:pos="714"/>
        </w:tabs>
        <w:ind w:left="714" w:hanging="357"/>
      </w:pPr>
      <w:rPr>
        <w:rFonts w:ascii="Calibri" w:hAnsi="Calibri" w:hint="default"/>
        <w:b w:val="0"/>
        <w:i w:val="0"/>
      </w:rPr>
    </w:lvl>
    <w:lvl w:ilvl="1" w:tplc="0C090001">
      <w:start w:val="1"/>
      <w:numFmt w:val="bullet"/>
      <w:lvlText w:val=""/>
      <w:lvlJc w:val="left"/>
      <w:pPr>
        <w:tabs>
          <w:tab w:val="num" w:pos="1797"/>
        </w:tabs>
        <w:ind w:left="1797" w:hanging="360"/>
      </w:pPr>
      <w:rPr>
        <w:rFonts w:ascii="Symbol" w:hAnsi="Symbol" w:hint="default"/>
      </w:rPr>
    </w:lvl>
    <w:lvl w:ilvl="2" w:tplc="F6720700" w:tentative="1">
      <w:start w:val="1"/>
      <w:numFmt w:val="lowerRoman"/>
      <w:lvlText w:val="%3."/>
      <w:lvlJc w:val="right"/>
      <w:pPr>
        <w:tabs>
          <w:tab w:val="num" w:pos="2517"/>
        </w:tabs>
        <w:ind w:left="2517" w:hanging="180"/>
      </w:pPr>
    </w:lvl>
    <w:lvl w:ilvl="3" w:tplc="C33A02D4" w:tentative="1">
      <w:start w:val="1"/>
      <w:numFmt w:val="decimal"/>
      <w:lvlText w:val="%4."/>
      <w:lvlJc w:val="left"/>
      <w:pPr>
        <w:tabs>
          <w:tab w:val="num" w:pos="3237"/>
        </w:tabs>
        <w:ind w:left="3237" w:hanging="360"/>
      </w:pPr>
    </w:lvl>
    <w:lvl w:ilvl="4" w:tplc="CFC8C8A4" w:tentative="1">
      <w:start w:val="1"/>
      <w:numFmt w:val="lowerLetter"/>
      <w:lvlText w:val="%5."/>
      <w:lvlJc w:val="left"/>
      <w:pPr>
        <w:tabs>
          <w:tab w:val="num" w:pos="3957"/>
        </w:tabs>
        <w:ind w:left="3957" w:hanging="360"/>
      </w:pPr>
    </w:lvl>
    <w:lvl w:ilvl="5" w:tplc="BC942048" w:tentative="1">
      <w:start w:val="1"/>
      <w:numFmt w:val="lowerRoman"/>
      <w:lvlText w:val="%6."/>
      <w:lvlJc w:val="right"/>
      <w:pPr>
        <w:tabs>
          <w:tab w:val="num" w:pos="4677"/>
        </w:tabs>
        <w:ind w:left="4677" w:hanging="180"/>
      </w:pPr>
    </w:lvl>
    <w:lvl w:ilvl="6" w:tplc="F404F0C0" w:tentative="1">
      <w:start w:val="1"/>
      <w:numFmt w:val="decimal"/>
      <w:lvlText w:val="%7."/>
      <w:lvlJc w:val="left"/>
      <w:pPr>
        <w:tabs>
          <w:tab w:val="num" w:pos="5397"/>
        </w:tabs>
        <w:ind w:left="5397" w:hanging="360"/>
      </w:pPr>
    </w:lvl>
    <w:lvl w:ilvl="7" w:tplc="8DB61BC4" w:tentative="1">
      <w:start w:val="1"/>
      <w:numFmt w:val="lowerLetter"/>
      <w:lvlText w:val="%8."/>
      <w:lvlJc w:val="left"/>
      <w:pPr>
        <w:tabs>
          <w:tab w:val="num" w:pos="6117"/>
        </w:tabs>
        <w:ind w:left="6117" w:hanging="360"/>
      </w:pPr>
    </w:lvl>
    <w:lvl w:ilvl="8" w:tplc="B02AE3CC" w:tentative="1">
      <w:start w:val="1"/>
      <w:numFmt w:val="lowerRoman"/>
      <w:lvlText w:val="%9."/>
      <w:lvlJc w:val="right"/>
      <w:pPr>
        <w:tabs>
          <w:tab w:val="num" w:pos="6837"/>
        </w:tabs>
        <w:ind w:left="6837" w:hanging="180"/>
      </w:pPr>
    </w:lvl>
  </w:abstractNum>
  <w:abstractNum w:abstractNumId="9" w15:restartNumberingAfterBreak="0">
    <w:nsid w:val="0A3A7564"/>
    <w:multiLevelType w:val="hybridMultilevel"/>
    <w:tmpl w:val="8144A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934229"/>
    <w:multiLevelType w:val="hybridMultilevel"/>
    <w:tmpl w:val="B6BCDE66"/>
    <w:lvl w:ilvl="0" w:tplc="C358A070">
      <w:start w:val="1"/>
      <w:numFmt w:val="bullet"/>
      <w:lvlText w:val="-"/>
      <w:lvlJc w:val="left"/>
      <w:pPr>
        <w:tabs>
          <w:tab w:val="num" w:pos="714"/>
        </w:tabs>
        <w:ind w:left="714" w:hanging="357"/>
      </w:pPr>
      <w:rPr>
        <w:rFonts w:ascii="Calibri" w:hAnsi="Calibri" w:hint="default"/>
        <w:b w:val="0"/>
        <w:i w:val="0"/>
      </w:rPr>
    </w:lvl>
    <w:lvl w:ilvl="1" w:tplc="0C090001">
      <w:start w:val="1"/>
      <w:numFmt w:val="bullet"/>
      <w:lvlText w:val=""/>
      <w:lvlJc w:val="left"/>
      <w:pPr>
        <w:tabs>
          <w:tab w:val="num" w:pos="1797"/>
        </w:tabs>
        <w:ind w:left="1797" w:hanging="360"/>
      </w:pPr>
      <w:rPr>
        <w:rFonts w:ascii="Symbol" w:hAnsi="Symbol" w:hint="default"/>
      </w:rPr>
    </w:lvl>
    <w:lvl w:ilvl="2" w:tplc="F6720700" w:tentative="1">
      <w:start w:val="1"/>
      <w:numFmt w:val="lowerRoman"/>
      <w:lvlText w:val="%3."/>
      <w:lvlJc w:val="right"/>
      <w:pPr>
        <w:tabs>
          <w:tab w:val="num" w:pos="2517"/>
        </w:tabs>
        <w:ind w:left="2517" w:hanging="180"/>
      </w:pPr>
    </w:lvl>
    <w:lvl w:ilvl="3" w:tplc="C33A02D4" w:tentative="1">
      <w:start w:val="1"/>
      <w:numFmt w:val="decimal"/>
      <w:lvlText w:val="%4."/>
      <w:lvlJc w:val="left"/>
      <w:pPr>
        <w:tabs>
          <w:tab w:val="num" w:pos="3237"/>
        </w:tabs>
        <w:ind w:left="3237" w:hanging="360"/>
      </w:pPr>
    </w:lvl>
    <w:lvl w:ilvl="4" w:tplc="CFC8C8A4" w:tentative="1">
      <w:start w:val="1"/>
      <w:numFmt w:val="lowerLetter"/>
      <w:lvlText w:val="%5."/>
      <w:lvlJc w:val="left"/>
      <w:pPr>
        <w:tabs>
          <w:tab w:val="num" w:pos="3957"/>
        </w:tabs>
        <w:ind w:left="3957" w:hanging="360"/>
      </w:pPr>
    </w:lvl>
    <w:lvl w:ilvl="5" w:tplc="BC942048" w:tentative="1">
      <w:start w:val="1"/>
      <w:numFmt w:val="lowerRoman"/>
      <w:lvlText w:val="%6."/>
      <w:lvlJc w:val="right"/>
      <w:pPr>
        <w:tabs>
          <w:tab w:val="num" w:pos="4677"/>
        </w:tabs>
        <w:ind w:left="4677" w:hanging="180"/>
      </w:pPr>
    </w:lvl>
    <w:lvl w:ilvl="6" w:tplc="F404F0C0" w:tentative="1">
      <w:start w:val="1"/>
      <w:numFmt w:val="decimal"/>
      <w:lvlText w:val="%7."/>
      <w:lvlJc w:val="left"/>
      <w:pPr>
        <w:tabs>
          <w:tab w:val="num" w:pos="5397"/>
        </w:tabs>
        <w:ind w:left="5397" w:hanging="360"/>
      </w:pPr>
    </w:lvl>
    <w:lvl w:ilvl="7" w:tplc="8DB61BC4" w:tentative="1">
      <w:start w:val="1"/>
      <w:numFmt w:val="lowerLetter"/>
      <w:lvlText w:val="%8."/>
      <w:lvlJc w:val="left"/>
      <w:pPr>
        <w:tabs>
          <w:tab w:val="num" w:pos="6117"/>
        </w:tabs>
        <w:ind w:left="6117" w:hanging="360"/>
      </w:pPr>
    </w:lvl>
    <w:lvl w:ilvl="8" w:tplc="B02AE3CC" w:tentative="1">
      <w:start w:val="1"/>
      <w:numFmt w:val="lowerRoman"/>
      <w:lvlText w:val="%9."/>
      <w:lvlJc w:val="right"/>
      <w:pPr>
        <w:tabs>
          <w:tab w:val="num" w:pos="6837"/>
        </w:tabs>
        <w:ind w:left="6837" w:hanging="180"/>
      </w:pPr>
    </w:lvl>
  </w:abstractNum>
  <w:abstractNum w:abstractNumId="11" w15:restartNumberingAfterBreak="0">
    <w:nsid w:val="0C5E2F35"/>
    <w:multiLevelType w:val="multilevel"/>
    <w:tmpl w:val="533223D8"/>
    <w:numStyleLink w:val="Numberlist"/>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886B68"/>
    <w:multiLevelType w:val="hybridMultilevel"/>
    <w:tmpl w:val="DCC299C0"/>
    <w:lvl w:ilvl="0" w:tplc="2D849F1A">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4" w15:restartNumberingAfterBreak="0">
    <w:nsid w:val="21A328D5"/>
    <w:multiLevelType w:val="multilevel"/>
    <w:tmpl w:val="533223D8"/>
    <w:numStyleLink w:val="Numberlist"/>
  </w:abstractNum>
  <w:abstractNum w:abstractNumId="15"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DE46D0"/>
    <w:multiLevelType w:val="hybridMultilevel"/>
    <w:tmpl w:val="4A726486"/>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30433AF2"/>
    <w:multiLevelType w:val="hybridMultilevel"/>
    <w:tmpl w:val="FE525B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A15FE"/>
    <w:multiLevelType w:val="multilevel"/>
    <w:tmpl w:val="D68C66C8"/>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94E28FE"/>
    <w:multiLevelType w:val="hybridMultilevel"/>
    <w:tmpl w:val="E6863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F508D8"/>
    <w:multiLevelType w:val="hybridMultilevel"/>
    <w:tmpl w:val="BA9EE212"/>
    <w:lvl w:ilvl="0" w:tplc="84E6E6C0">
      <w:start w:val="1"/>
      <w:numFmt w:val="decimal"/>
      <w:lvlText w:val="%1"/>
      <w:lvlJc w:val="left"/>
      <w:pPr>
        <w:ind w:left="720" w:hanging="360"/>
      </w:pPr>
      <w:rPr>
        <w:rFonts w:hint="default"/>
        <w:u w:color="0046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785907"/>
    <w:multiLevelType w:val="hybridMultilevel"/>
    <w:tmpl w:val="E0745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A1534A"/>
    <w:multiLevelType w:val="hybridMultilevel"/>
    <w:tmpl w:val="091855A2"/>
    <w:lvl w:ilvl="0" w:tplc="5264208A">
      <w:start w:val="1"/>
      <w:numFmt w:val="bullet"/>
      <w:pStyle w:val="List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4" w15:restartNumberingAfterBreak="0">
    <w:nsid w:val="5AA12966"/>
    <w:multiLevelType w:val="multilevel"/>
    <w:tmpl w:val="85D00D50"/>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E0E1143"/>
    <w:multiLevelType w:val="multilevel"/>
    <w:tmpl w:val="DC8EEF22"/>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04E4C64"/>
    <w:multiLevelType w:val="multilevel"/>
    <w:tmpl w:val="B098440A"/>
    <w:numStyleLink w:val="headings"/>
  </w:abstractNum>
  <w:abstractNum w:abstractNumId="28" w15:restartNumberingAfterBreak="0">
    <w:nsid w:val="607A782E"/>
    <w:multiLevelType w:val="hybridMultilevel"/>
    <w:tmpl w:val="7B8C1D1A"/>
    <w:lvl w:ilvl="0" w:tplc="C358A070">
      <w:start w:val="1"/>
      <w:numFmt w:val="bullet"/>
      <w:lvlText w:val="-"/>
      <w:lvlJc w:val="left"/>
      <w:pPr>
        <w:ind w:left="1077" w:hanging="360"/>
      </w:pPr>
      <w:rPr>
        <w:rFonts w:ascii="Calibri" w:hAnsi="Calibr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61E44116"/>
    <w:multiLevelType w:val="hybridMultilevel"/>
    <w:tmpl w:val="59E40FD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501070"/>
    <w:multiLevelType w:val="hybridMultilevel"/>
    <w:tmpl w:val="A24005AE"/>
    <w:lvl w:ilvl="0" w:tplc="0C090001">
      <w:start w:val="1"/>
      <w:numFmt w:val="bullet"/>
      <w:lvlText w:val=""/>
      <w:lvlJc w:val="left"/>
      <w:pPr>
        <w:tabs>
          <w:tab w:val="num" w:pos="714"/>
        </w:tabs>
        <w:ind w:left="714" w:hanging="357"/>
      </w:pPr>
      <w:rPr>
        <w:rFonts w:ascii="Symbol" w:hAnsi="Symbol" w:hint="default"/>
        <w:b w:val="0"/>
        <w:i w:val="0"/>
      </w:rPr>
    </w:lvl>
    <w:lvl w:ilvl="1" w:tplc="0C090001">
      <w:start w:val="1"/>
      <w:numFmt w:val="bullet"/>
      <w:lvlText w:val=""/>
      <w:lvlJc w:val="left"/>
      <w:pPr>
        <w:tabs>
          <w:tab w:val="num" w:pos="1797"/>
        </w:tabs>
        <w:ind w:left="1797" w:hanging="360"/>
      </w:pPr>
      <w:rPr>
        <w:rFonts w:ascii="Symbol" w:hAnsi="Symbol" w:hint="default"/>
      </w:rPr>
    </w:lvl>
    <w:lvl w:ilvl="2" w:tplc="F6720700" w:tentative="1">
      <w:start w:val="1"/>
      <w:numFmt w:val="lowerRoman"/>
      <w:lvlText w:val="%3."/>
      <w:lvlJc w:val="right"/>
      <w:pPr>
        <w:tabs>
          <w:tab w:val="num" w:pos="2517"/>
        </w:tabs>
        <w:ind w:left="2517" w:hanging="180"/>
      </w:pPr>
    </w:lvl>
    <w:lvl w:ilvl="3" w:tplc="C33A02D4" w:tentative="1">
      <w:start w:val="1"/>
      <w:numFmt w:val="decimal"/>
      <w:lvlText w:val="%4."/>
      <w:lvlJc w:val="left"/>
      <w:pPr>
        <w:tabs>
          <w:tab w:val="num" w:pos="3237"/>
        </w:tabs>
        <w:ind w:left="3237" w:hanging="360"/>
      </w:pPr>
    </w:lvl>
    <w:lvl w:ilvl="4" w:tplc="CFC8C8A4" w:tentative="1">
      <w:start w:val="1"/>
      <w:numFmt w:val="lowerLetter"/>
      <w:lvlText w:val="%5."/>
      <w:lvlJc w:val="left"/>
      <w:pPr>
        <w:tabs>
          <w:tab w:val="num" w:pos="3957"/>
        </w:tabs>
        <w:ind w:left="3957" w:hanging="360"/>
      </w:pPr>
    </w:lvl>
    <w:lvl w:ilvl="5" w:tplc="BC942048" w:tentative="1">
      <w:start w:val="1"/>
      <w:numFmt w:val="lowerRoman"/>
      <w:lvlText w:val="%6."/>
      <w:lvlJc w:val="right"/>
      <w:pPr>
        <w:tabs>
          <w:tab w:val="num" w:pos="4677"/>
        </w:tabs>
        <w:ind w:left="4677" w:hanging="180"/>
      </w:pPr>
    </w:lvl>
    <w:lvl w:ilvl="6" w:tplc="F404F0C0" w:tentative="1">
      <w:start w:val="1"/>
      <w:numFmt w:val="decimal"/>
      <w:lvlText w:val="%7."/>
      <w:lvlJc w:val="left"/>
      <w:pPr>
        <w:tabs>
          <w:tab w:val="num" w:pos="5397"/>
        </w:tabs>
        <w:ind w:left="5397" w:hanging="360"/>
      </w:pPr>
    </w:lvl>
    <w:lvl w:ilvl="7" w:tplc="8DB61BC4" w:tentative="1">
      <w:start w:val="1"/>
      <w:numFmt w:val="lowerLetter"/>
      <w:lvlText w:val="%8."/>
      <w:lvlJc w:val="left"/>
      <w:pPr>
        <w:tabs>
          <w:tab w:val="num" w:pos="6117"/>
        </w:tabs>
        <w:ind w:left="6117" w:hanging="360"/>
      </w:pPr>
    </w:lvl>
    <w:lvl w:ilvl="8" w:tplc="B02AE3CC" w:tentative="1">
      <w:start w:val="1"/>
      <w:numFmt w:val="lowerRoman"/>
      <w:lvlText w:val="%9."/>
      <w:lvlJc w:val="right"/>
      <w:pPr>
        <w:tabs>
          <w:tab w:val="num" w:pos="6837"/>
        </w:tabs>
        <w:ind w:left="6837" w:hanging="180"/>
      </w:pPr>
    </w:lvl>
  </w:abstractNum>
  <w:abstractNum w:abstractNumId="31" w15:restartNumberingAfterBreak="0">
    <w:nsid w:val="71E40ED9"/>
    <w:multiLevelType w:val="hybridMultilevel"/>
    <w:tmpl w:val="AF84C960"/>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2" w15:restartNumberingAfterBreak="0">
    <w:nsid w:val="76B84E2C"/>
    <w:multiLevelType w:val="hybridMultilevel"/>
    <w:tmpl w:val="8DD0D7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8535E2D"/>
    <w:multiLevelType w:val="hybridMultilevel"/>
    <w:tmpl w:val="50E6FA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lvlOverride w:ilvl="0">
      <w:startOverride w:val="1"/>
    </w:lvlOverride>
  </w:num>
  <w:num w:numId="3">
    <w:abstractNumId w:val="22"/>
  </w:num>
  <w:num w:numId="4">
    <w:abstractNumId w:val="12"/>
  </w:num>
  <w:num w:numId="5">
    <w:abstractNumId w:val="24"/>
  </w:num>
  <w:num w:numId="6">
    <w:abstractNumId w:val="25"/>
  </w:num>
  <w:num w:numId="7">
    <w:abstractNumId w:val="11"/>
  </w:num>
  <w:num w:numId="8">
    <w:abstractNumId w:val="15"/>
  </w:num>
  <w:num w:numId="9">
    <w:abstractNumId w:val="18"/>
  </w:num>
  <w:num w:numId="10">
    <w:abstractNumId w:val="18"/>
  </w:num>
  <w:num w:numId="11">
    <w:abstractNumId w:val="18"/>
  </w:num>
  <w:num w:numId="12">
    <w:abstractNumId w:val="4"/>
  </w:num>
  <w:num w:numId="13">
    <w:abstractNumId w:val="24"/>
  </w:num>
  <w:num w:numId="14">
    <w:abstractNumId w:val="20"/>
  </w:num>
  <w:num w:numId="15">
    <w:abstractNumId w:val="5"/>
  </w:num>
  <w:num w:numId="16">
    <w:abstractNumId w:val="18"/>
  </w:num>
  <w:num w:numId="17">
    <w:abstractNumId w:val="18"/>
  </w:num>
  <w:num w:numId="18">
    <w:abstractNumId w:val="18"/>
  </w:num>
  <w:num w:numId="19">
    <w:abstractNumId w:val="24"/>
  </w:num>
  <w:num w:numId="20">
    <w:abstractNumId w:val="24"/>
  </w:num>
  <w:num w:numId="21">
    <w:abstractNumId w:val="24"/>
  </w:num>
  <w:num w:numId="22">
    <w:abstractNumId w:val="14"/>
  </w:num>
  <w:num w:numId="23">
    <w:abstractNumId w:val="14"/>
  </w:num>
  <w:num w:numId="24">
    <w:abstractNumId w:val="14"/>
  </w:num>
  <w:num w:numId="25">
    <w:abstractNumId w:val="3"/>
  </w:num>
  <w:num w:numId="26">
    <w:abstractNumId w:val="2"/>
  </w:num>
  <w:num w:numId="27">
    <w:abstractNumId w:val="1"/>
  </w:num>
  <w:num w:numId="28">
    <w:abstractNumId w:val="0"/>
  </w:num>
  <w:num w:numId="29">
    <w:abstractNumId w:val="26"/>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9"/>
  </w:num>
  <w:num w:numId="34">
    <w:abstractNumId w:val="21"/>
  </w:num>
  <w:num w:numId="35">
    <w:abstractNumId w:val="17"/>
  </w:num>
  <w:num w:numId="36">
    <w:abstractNumId w:val="29"/>
  </w:num>
  <w:num w:numId="37">
    <w:abstractNumId w:val="33"/>
  </w:num>
  <w:num w:numId="38">
    <w:abstractNumId w:val="32"/>
  </w:num>
  <w:num w:numId="39">
    <w:abstractNumId w:val="27"/>
  </w:num>
  <w:num w:numId="40">
    <w:abstractNumId w:val="27"/>
  </w:num>
  <w:num w:numId="41">
    <w:abstractNumId w:val="31"/>
  </w:num>
  <w:num w:numId="42">
    <w:abstractNumId w:val="30"/>
  </w:num>
  <w:num w:numId="43">
    <w:abstractNumId w:val="8"/>
  </w:num>
  <w:num w:numId="44">
    <w:abstractNumId w:val="10"/>
  </w:num>
  <w:num w:numId="45">
    <w:abstractNumId w:val="27"/>
  </w:num>
  <w:num w:numId="46">
    <w:abstractNumId w:val="16"/>
  </w:num>
  <w:num w:numId="47">
    <w:abstractNumId w:val="28"/>
  </w:num>
  <w:num w:numId="48">
    <w:abstractNumId w:val="13"/>
  </w:num>
  <w:num w:numId="49">
    <w:abstractNumId w:val="19"/>
  </w:num>
  <w:num w:numId="5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oNotDisplayPageBoundarie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08"/>
    <w:rsid w:val="00017808"/>
    <w:rsid w:val="0002050D"/>
    <w:rsid w:val="00023CE8"/>
    <w:rsid w:val="000340A7"/>
    <w:rsid w:val="0003451D"/>
    <w:rsid w:val="00036EE6"/>
    <w:rsid w:val="00091D49"/>
    <w:rsid w:val="000B59C0"/>
    <w:rsid w:val="000B767A"/>
    <w:rsid w:val="000D0AF4"/>
    <w:rsid w:val="000E48E5"/>
    <w:rsid w:val="000E7BC8"/>
    <w:rsid w:val="00132892"/>
    <w:rsid w:val="00136697"/>
    <w:rsid w:val="001A514B"/>
    <w:rsid w:val="001B3322"/>
    <w:rsid w:val="00200904"/>
    <w:rsid w:val="0020202F"/>
    <w:rsid w:val="00203F58"/>
    <w:rsid w:val="00261DC9"/>
    <w:rsid w:val="00265544"/>
    <w:rsid w:val="0029639D"/>
    <w:rsid w:val="00296487"/>
    <w:rsid w:val="002C0844"/>
    <w:rsid w:val="002C73B5"/>
    <w:rsid w:val="002D2360"/>
    <w:rsid w:val="002D3B53"/>
    <w:rsid w:val="002E0DE7"/>
    <w:rsid w:val="002F7E6D"/>
    <w:rsid w:val="00324308"/>
    <w:rsid w:val="00331657"/>
    <w:rsid w:val="00342644"/>
    <w:rsid w:val="00354BA9"/>
    <w:rsid w:val="003B6F61"/>
    <w:rsid w:val="003D1DB0"/>
    <w:rsid w:val="003E7163"/>
    <w:rsid w:val="003F2E77"/>
    <w:rsid w:val="00403BF8"/>
    <w:rsid w:val="00451CBC"/>
    <w:rsid w:val="004769EE"/>
    <w:rsid w:val="00480AA3"/>
    <w:rsid w:val="004A11A2"/>
    <w:rsid w:val="004C0438"/>
    <w:rsid w:val="004D030A"/>
    <w:rsid w:val="004D2FEC"/>
    <w:rsid w:val="004E7640"/>
    <w:rsid w:val="0050636E"/>
    <w:rsid w:val="0051735F"/>
    <w:rsid w:val="005179F5"/>
    <w:rsid w:val="00523F5A"/>
    <w:rsid w:val="005553AB"/>
    <w:rsid w:val="00583077"/>
    <w:rsid w:val="00584514"/>
    <w:rsid w:val="005B546B"/>
    <w:rsid w:val="006007D8"/>
    <w:rsid w:val="006236D4"/>
    <w:rsid w:val="0063794A"/>
    <w:rsid w:val="00643E25"/>
    <w:rsid w:val="006B1F29"/>
    <w:rsid w:val="00710B66"/>
    <w:rsid w:val="007645EE"/>
    <w:rsid w:val="007B1139"/>
    <w:rsid w:val="007D49CF"/>
    <w:rsid w:val="007F152A"/>
    <w:rsid w:val="00833DC1"/>
    <w:rsid w:val="0083463D"/>
    <w:rsid w:val="0088204E"/>
    <w:rsid w:val="00882FA3"/>
    <w:rsid w:val="00894CF5"/>
    <w:rsid w:val="00912728"/>
    <w:rsid w:val="00937469"/>
    <w:rsid w:val="00954033"/>
    <w:rsid w:val="009642FC"/>
    <w:rsid w:val="0096776B"/>
    <w:rsid w:val="009942C0"/>
    <w:rsid w:val="009C4E2F"/>
    <w:rsid w:val="009F534B"/>
    <w:rsid w:val="00A25BC3"/>
    <w:rsid w:val="00A34DD1"/>
    <w:rsid w:val="00A37A52"/>
    <w:rsid w:val="00A46566"/>
    <w:rsid w:val="00A56EBA"/>
    <w:rsid w:val="00AE4C8E"/>
    <w:rsid w:val="00B32E90"/>
    <w:rsid w:val="00B35BA8"/>
    <w:rsid w:val="00B36125"/>
    <w:rsid w:val="00B368BC"/>
    <w:rsid w:val="00B602DD"/>
    <w:rsid w:val="00B84E52"/>
    <w:rsid w:val="00BB6F87"/>
    <w:rsid w:val="00BF3572"/>
    <w:rsid w:val="00C45B05"/>
    <w:rsid w:val="00CB0ED6"/>
    <w:rsid w:val="00CE491E"/>
    <w:rsid w:val="00CF06FB"/>
    <w:rsid w:val="00D22A2A"/>
    <w:rsid w:val="00D2759F"/>
    <w:rsid w:val="00D549EF"/>
    <w:rsid w:val="00D81248"/>
    <w:rsid w:val="00D917F8"/>
    <w:rsid w:val="00DC3D53"/>
    <w:rsid w:val="00DF0911"/>
    <w:rsid w:val="00E06ECF"/>
    <w:rsid w:val="00E25646"/>
    <w:rsid w:val="00E40262"/>
    <w:rsid w:val="00E67EB8"/>
    <w:rsid w:val="00E70DB4"/>
    <w:rsid w:val="00E743AE"/>
    <w:rsid w:val="00EE1935"/>
    <w:rsid w:val="00EE2A69"/>
    <w:rsid w:val="00F83E67"/>
    <w:rsid w:val="00F86ACC"/>
    <w:rsid w:val="00FC2C05"/>
    <w:rsid w:val="00FC3873"/>
    <w:rsid w:val="00FC6AEC"/>
    <w:rsid w:val="00FD2244"/>
    <w:rsid w:val="00FD7C73"/>
    <w:rsid w:val="00FF15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65BF62"/>
  <w15:docId w15:val="{BCDCF0AF-7221-418C-B454-53432EC8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000"/>
      <w:contextualSpacing/>
      <w:outlineLvl w:val="0"/>
    </w:pPr>
    <w:rPr>
      <w:rFonts w:ascii="Calibri" w:eastAsiaTheme="minorHAnsi" w:hAnsi="Calibri" w:cstheme="minorBidi"/>
      <w:b/>
      <w:bCs/>
      <w:color w:val="2B343A"/>
      <w:spacing w:val="5"/>
      <w:kern w:val="28"/>
      <w:sz w:val="72"/>
      <w:szCs w:val="28"/>
      <w:lang w:eastAsia="en-US"/>
    </w:rPr>
  </w:style>
  <w:style w:type="paragraph" w:styleId="Heading2">
    <w:name w:val="heading 2"/>
    <w:basedOn w:val="Normal"/>
    <w:next w:val="Normal"/>
    <w:link w:val="Heading2Char"/>
    <w:uiPriority w:val="3"/>
    <w:rsid w:val="00E743AE"/>
    <w:pPr>
      <w:pageBreakBefore/>
      <w:numPr>
        <w:numId w:val="32"/>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rsid w:val="005179F5"/>
    <w:pPr>
      <w:keepNext/>
      <w:keepLines/>
      <w:outlineLvl w:val="2"/>
    </w:pPr>
    <w:rPr>
      <w:rFonts w:ascii="Calibri" w:eastAsia="Times New Roman" w:hAnsi="Calibri"/>
      <w:b/>
      <w:bCs/>
      <w:color w:val="586B78"/>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color w:val="444444"/>
      <w:sz w:val="28"/>
      <w:szCs w:val="24"/>
      <w:lang w:eastAsia="en-US"/>
    </w:rPr>
  </w:style>
  <w:style w:type="paragraph" w:styleId="Heading5">
    <w:name w:val="heading 5"/>
    <w:basedOn w:val="Normal"/>
    <w:next w:val="Normal"/>
    <w:link w:val="Heading5Char"/>
    <w:uiPriority w:val="6"/>
    <w:pPr>
      <w:keepNext/>
      <w:keepLines/>
      <w:numPr>
        <w:ilvl w:val="3"/>
        <w:numId w:val="32"/>
      </w:numPr>
      <w:spacing w:after="0" w:line="240" w:lineRule="auto"/>
      <w:outlineLvl w:val="4"/>
    </w:pPr>
    <w:rPr>
      <w:rFonts w:ascii="Calibri" w:hAnsi="Calibri"/>
      <w:b/>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2B343A"/>
      <w:spacing w:val="5"/>
      <w:kern w:val="28"/>
      <w:sz w:val="72"/>
      <w:szCs w:val="28"/>
      <w:lang w:eastAsia="en-US"/>
    </w:rPr>
  </w:style>
  <w:style w:type="character" w:customStyle="1" w:styleId="Heading2Char">
    <w:name w:val="Heading 2 Char"/>
    <w:basedOn w:val="DefaultParagraphFont"/>
    <w:link w:val="Heading2"/>
    <w:uiPriority w:val="3"/>
    <w:rsid w:val="00E743AE"/>
    <w:rPr>
      <w:rFonts w:ascii="Calibri" w:eastAsiaTheme="minorEastAsia" w:hAnsi="Calibri" w:cstheme="minorBidi"/>
      <w:bCs/>
      <w:color w:val="049885"/>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586B78"/>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444444"/>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color w:val="049885"/>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49885"/>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2B343A"/>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unhideWhenUsed/>
    <w:qFormat/>
    <w:rPr>
      <w:rFonts w:asciiTheme="minorHAnsi" w:hAnsiTheme="minorHAnsi"/>
      <w:color w:val="0000FF" w:themeColor="hyperlink"/>
      <w:u w:val="single"/>
    </w:rPr>
  </w:style>
  <w:style w:type="paragraph" w:styleId="ListBullet">
    <w:name w:val="List Bullet"/>
    <w:basedOn w:val="Normal"/>
    <w:uiPriority w:val="99"/>
    <w:qFormat/>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50"/>
      </w:numPr>
      <w:spacing w:before="120" w:after="120"/>
      <w:contextualSpacing/>
    </w:pPr>
  </w:style>
  <w:style w:type="paragraph" w:styleId="ListNumber">
    <w:name w:val="List Number"/>
    <w:basedOn w:val="Normal"/>
    <w:uiPriority w:val="9"/>
    <w:qFormat/>
    <w:rsid w:val="000340A7"/>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rFonts w:asciiTheme="minorHAnsi" w:hAnsiTheme="minorHAnsi"/>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asciiTheme="minorHAnsi" w:eastAsia="Calibri" w:hAnsiTheme="minorHAnsi" w:cstheme="minorBidi"/>
      <w:color w:val="000000"/>
      <w:sz w:val="22"/>
      <w:szCs w:val="22"/>
      <w:lang w:eastAsia="en-US"/>
    </w:rPr>
  </w:style>
  <w:style w:type="character" w:styleId="Emphasis">
    <w:name w:val="Emphasis"/>
    <w:basedOn w:val="DefaultParagraphFont"/>
    <w:qFormat/>
    <w:rPr>
      <w:rFonts w:asciiTheme="minorHAnsi" w:hAnsiTheme="minorHAnsi"/>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asciiTheme="minorHAnsi" w:eastAsiaTheme="minorHAnsi" w:hAnsi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color w:val="004661"/>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Normalsmall">
    <w:name w:val="Normal small"/>
    <w:qFormat/>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1"/>
      </w:numPr>
      <w:contextualSpacing/>
    </w:pPr>
    <w:rPr>
      <w:rFonts w:ascii="Cambria" w:hAnsi="Cambria"/>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styleId="Date">
    <w:name w:val="Date"/>
    <w:basedOn w:val="Normal"/>
    <w:next w:val="Normal"/>
    <w:link w:val="DateChar"/>
    <w:uiPriority w:val="99"/>
    <w:unhideWhenUsed/>
    <w:pPr>
      <w:spacing w:before="240"/>
    </w:pPr>
  </w:style>
  <w:style w:type="character" w:customStyle="1" w:styleId="DateChar">
    <w:name w:val="Date Char"/>
    <w:basedOn w:val="DefaultParagraphFont"/>
    <w:link w:val="Date"/>
    <w:uiPriority w:val="99"/>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rPr>
      <w:rFonts w:asciiTheme="minorHAnsi" w:eastAsiaTheme="majorEastAsia" w:hAnsiTheme="minorHAnsi" w:cstheme="majorBidi"/>
      <w:b/>
      <w:color w:val="243F60" w:themeColor="accent1" w:themeShade="7F"/>
      <w:sz w:val="22"/>
      <w:szCs w:val="22"/>
      <w:lang w:eastAsia="en-US"/>
    </w:rPr>
  </w:style>
  <w:style w:type="numbering" w:customStyle="1" w:styleId="headings">
    <w:name w:val="headings"/>
    <w:uiPriority w:val="99"/>
    <w:pPr>
      <w:numPr>
        <w:numId w:val="30"/>
      </w:numPr>
    </w:pPr>
  </w:style>
  <w:style w:type="character" w:customStyle="1" w:styleId="xdtextbox1">
    <w:name w:val="xdtextbox1"/>
    <w:basedOn w:val="DefaultParagraphFont"/>
    <w:rPr>
      <w:color w:val="auto"/>
      <w:bdr w:val="single" w:sz="8" w:space="1" w:color="DCDCDC" w:frame="1"/>
      <w:shd w:val="clear" w:color="auto" w:fill="FFFFFF"/>
    </w:rPr>
  </w:style>
  <w:style w:type="character" w:styleId="IntenseEmphasis">
    <w:name w:val="Intense Emphasis"/>
    <w:basedOn w:val="DefaultParagraphFont"/>
    <w:uiPriority w:val="21"/>
    <w:qFormat/>
    <w:rPr>
      <w:i/>
      <w:iCs/>
      <w:color w:val="4F81BD" w:themeColor="accent1"/>
    </w:rPr>
  </w:style>
  <w:style w:type="paragraph" w:styleId="ListParagraph">
    <w:name w:val="List Paragraph"/>
    <w:basedOn w:val="Normal"/>
    <w:uiPriority w:val="34"/>
    <w:qFormat/>
    <w:rsid w:val="006007D8"/>
    <w:pPr>
      <w:spacing w:after="160" w:line="259" w:lineRule="auto"/>
      <w:ind w:left="720"/>
      <w:contextualSpacing/>
    </w:pPr>
  </w:style>
  <w:style w:type="paragraph" w:customStyle="1" w:styleId="SectionHeading">
    <w:name w:val="Section Heading"/>
    <w:basedOn w:val="Normal"/>
    <w:rsid w:val="006007D8"/>
    <w:pPr>
      <w:overflowPunct w:val="0"/>
      <w:autoSpaceDE w:val="0"/>
      <w:autoSpaceDN w:val="0"/>
      <w:adjustRightInd w:val="0"/>
      <w:spacing w:after="120" w:line="240" w:lineRule="auto"/>
      <w:textAlignment w:val="baseline"/>
    </w:pPr>
    <w:rPr>
      <w:rFonts w:ascii="Times New Roman" w:eastAsia="Times New Roman" w:hAnsi="Times New Roman" w:cs="Times New Roman"/>
      <w:b/>
      <w:color w:val="000000"/>
      <w:sz w:val="24"/>
      <w:szCs w:val="20"/>
      <w:lang w:val="en-US"/>
    </w:rPr>
  </w:style>
  <w:style w:type="character" w:styleId="UnresolvedMention">
    <w:name w:val="Unresolved Mention"/>
    <w:basedOn w:val="DefaultParagraphFont"/>
    <w:uiPriority w:val="99"/>
    <w:semiHidden/>
    <w:unhideWhenUsed/>
    <w:rsid w:val="000D0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35270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marinepests.gov.au/commercial/vessels" TargetMode="External"/><Relationship Id="rId39" Type="http://schemas.openxmlformats.org/officeDocument/2006/relationships/hyperlink" Target="https://www.marinepests.gov.au/pests/nimpis" TargetMode="External"/><Relationship Id="rId21" Type="http://schemas.openxmlformats.org/officeDocument/2006/relationships/hyperlink" Target="https://www.marinepests.gov.au/" TargetMode="External"/><Relationship Id="rId34" Type="http://schemas.openxmlformats.org/officeDocument/2006/relationships/hyperlink" Target="https://www.agriculture.gov.au/biosecurity/avm/vessels/marine-pest-biosecurity/biofouling/anti-fouling-and-inwater-cleaning-guidelines" TargetMode="External"/><Relationship Id="rId42" Type="http://schemas.openxmlformats.org/officeDocument/2006/relationships/hyperlink" Target="https://www.dpi.nsw.gov.au/fishing/habitat/rehabilitating/fish-friendly-programs/fish-friendly-marinas" TargetMode="External"/><Relationship Id="rId47" Type="http://schemas.openxmlformats.org/officeDocument/2006/relationships/hyperlink" Target="https://www.marinepests.gov.au/commercial/aquaculture/biofouling" TargetMode="External"/><Relationship Id="rId50" Type="http://schemas.openxmlformats.org/officeDocument/2006/relationships/hyperlink" Target="https://www.marinepests.gov.au/commercial/vessels/biofouling-non-trading" TargetMode="External"/><Relationship Id="rId55" Type="http://schemas.openxmlformats.org/officeDocument/2006/relationships/hyperlink" Target="http://www.marinepests.gov.a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arinepests.gov.au/" TargetMode="External"/><Relationship Id="rId20" Type="http://schemas.openxmlformats.org/officeDocument/2006/relationships/hyperlink" Target="https://www.marinepests.gov.au/what-we-do/publications" TargetMode="External"/><Relationship Id="rId29" Type="http://schemas.openxmlformats.org/officeDocument/2006/relationships/hyperlink" Target="https://www.marinas.net.au/industryprograms/international-clean-marina-program" TargetMode="External"/><Relationship Id="rId41" Type="http://schemas.openxmlformats.org/officeDocument/2006/relationships/image" Target="media/image7.jpeg"/><Relationship Id="rId54" Type="http://schemas.openxmlformats.org/officeDocument/2006/relationships/hyperlink" Target="https://nimpis.marinepests.gov.au/" TargetMode="External"/><Relationship Id="rId62" Type="http://schemas.openxmlformats.org/officeDocument/2006/relationships/hyperlink" Target="https://dpird.w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agriculture.gov.au/biosecurity/australia/naqs" TargetMode="External"/><Relationship Id="rId32" Type="http://schemas.openxmlformats.org/officeDocument/2006/relationships/hyperlink" Target="https://www.researchgate.net/publication/343760709_Ecological_engineering_of_marine_infrastructure_for_biosecurity_Report_prepared_for_Department_of_Agriculture_Water_and_the_Environment" TargetMode="External"/><Relationship Id="rId37" Type="http://schemas.openxmlformats.org/officeDocument/2006/relationships/image" Target="media/image5.jpg"/><Relationship Id="rId40" Type="http://schemas.openxmlformats.org/officeDocument/2006/relationships/image" Target="media/image6.jpeg"/><Relationship Id="rId45" Type="http://schemas.openxmlformats.org/officeDocument/2006/relationships/hyperlink" Target="https://www.marinepests.gov.au/what-we-do/surveillance/monitoring-guidelines" TargetMode="External"/><Relationship Id="rId53" Type="http://schemas.openxmlformats.org/officeDocument/2006/relationships/hyperlink" Target="https://www.marinepests.gov.au/what-we-do/apmpl" TargetMode="External"/><Relationship Id="rId58" Type="http://schemas.openxmlformats.org/officeDocument/2006/relationships/hyperlink" Target="https://www.daf.qld.gov.au/" TargetMode="External"/><Relationship Id="rId5" Type="http://schemas.openxmlformats.org/officeDocument/2006/relationships/numbering" Target="numbering.xml"/><Relationship Id="rId15" Type="http://schemas.openxmlformats.org/officeDocument/2006/relationships/hyperlink" Target="mailto:mpsc@awe.gov.au" TargetMode="External"/><Relationship Id="rId23" Type="http://schemas.openxmlformats.org/officeDocument/2006/relationships/hyperlink" Target="https://www.marinepests.gov.au/pests/nimpis" TargetMode="External"/><Relationship Id="rId28" Type="http://schemas.openxmlformats.org/officeDocument/2006/relationships/hyperlink" Target="https://www.marinepests.gov.au/recreation-community" TargetMode="External"/><Relationship Id="rId36" Type="http://schemas.openxmlformats.org/officeDocument/2006/relationships/image" Target="media/image4.jpeg"/><Relationship Id="rId49" Type="http://schemas.openxmlformats.org/officeDocument/2006/relationships/hyperlink" Target="https://www.marinepests.gov.au/commercial/vessels/biofouling-commercial-fishing" TargetMode="External"/><Relationship Id="rId57" Type="http://schemas.openxmlformats.org/officeDocument/2006/relationships/hyperlink" Target="https://nt.gov.au/" TargetMode="External"/><Relationship Id="rId61" Type="http://schemas.openxmlformats.org/officeDocument/2006/relationships/hyperlink" Target="https://agriculture.vic.gov.au/"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agriculture.gov.au/biosecurity/avm/vessels/marine-pest-biosecurity/biofouling/anti-fouling-and-inwater-cleaning-guidelines" TargetMode="External"/><Relationship Id="rId44" Type="http://schemas.openxmlformats.org/officeDocument/2006/relationships/hyperlink" Target="https://www.oceanwatch.org.au/marine-pests-biosecurity/" TargetMode="External"/><Relationship Id="rId52" Type="http://schemas.openxmlformats.org/officeDocument/2006/relationships/hyperlink" Target="https://www.marinepests.gov.au/commercial/vessels/biofouling-recreational" TargetMode="External"/><Relationship Id="rId60" Type="http://schemas.openxmlformats.org/officeDocument/2006/relationships/hyperlink" Target="https://dpipwe.ta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inepests.gov.au/Pages/map/American-slipper-limpet.aspx" TargetMode="External"/><Relationship Id="rId22" Type="http://schemas.openxmlformats.org/officeDocument/2006/relationships/hyperlink" Target="https://www.oceanwatch.org.au/marine-pests-biosecurity/" TargetMode="External"/><Relationship Id="rId27" Type="http://schemas.openxmlformats.org/officeDocument/2006/relationships/hyperlink" Target="https://www.agriculture.gov.au/biosecurity/avm/vessels/marine-pest-biosecurity/biofouling/anti-fouling-and-inwater-cleaning-guidelines" TargetMode="External"/><Relationship Id="rId30" Type="http://schemas.openxmlformats.org/officeDocument/2006/relationships/hyperlink" Target="https://www.agriculture.gov.au/biosecurity/avm/vessels/marine-pest-biosecurity/biofouling/anti-fouling-and-inwater-cleaning-guidelines" TargetMode="External"/><Relationship Id="rId35" Type="http://schemas.openxmlformats.org/officeDocument/2006/relationships/hyperlink" Target="https://www.marinepests.gov.au/commercial/vessels" TargetMode="External"/><Relationship Id="rId43" Type="http://schemas.openxmlformats.org/officeDocument/2006/relationships/hyperlink" Target="https://www.agriculture.gov.au/biosecurity/avm/vessels/marine-pest-biosecurity/biofouling/anti-fouling-and-inwater-cleaning-guidelines" TargetMode="External"/><Relationship Id="rId48" Type="http://schemas.openxmlformats.org/officeDocument/2006/relationships/hyperlink" Target="https://www.marinepests.gov.au/commercial/vessels/biofouling-commercial" TargetMode="External"/><Relationship Id="rId56" Type="http://schemas.openxmlformats.org/officeDocument/2006/relationships/hyperlink" Target="https://www.dpi.nsw.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arinepests.gov.au/commercial/offshore-infrastructure/biofouling" TargetMode="Externa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header" Target="header1.xml"/><Relationship Id="rId25" Type="http://schemas.openxmlformats.org/officeDocument/2006/relationships/hyperlink" Target="https://www.marinepests.gov.au/commercial/vessels" TargetMode="External"/><Relationship Id="rId33" Type="http://schemas.openxmlformats.org/officeDocument/2006/relationships/image" Target="media/image3.jpeg"/><Relationship Id="rId38" Type="http://schemas.openxmlformats.org/officeDocument/2006/relationships/hyperlink" Target="https://www.marinepests.gov.au/" TargetMode="External"/><Relationship Id="rId46" Type="http://schemas.openxmlformats.org/officeDocument/2006/relationships/hyperlink" Target="https://www.marinas.net.au/accreditation-programs/clean-marina-program" TargetMode="External"/><Relationship Id="rId59" Type="http://schemas.openxmlformats.org/officeDocument/2006/relationships/hyperlink" Target="https://pir.s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CE2231-339A-4177-9FA3-A34E12364A0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EC08E60BE7924E9A96C3C9A8066047" ma:contentTypeVersion="1" ma:contentTypeDescription="Create a new document." ma:contentTypeScope="" ma:versionID="f1ff5b631531589d86dc646254503eee">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12A4503A-7B0D-4576-817D-D07C15B32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B9FECB-38FB-47B2-B701-0AA3769D2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21</Pages>
  <Words>5883</Words>
  <Characters>33537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National biofouling guidelines for marinas, slipways, boat maintenance and recreational boating facilities</vt:lpstr>
    </vt:vector>
  </TitlesOfParts>
  <Company>Department of Agriculture and Water Resources</Company>
  <LinksUpToDate>false</LinksUpToDate>
  <CharactersWithSpaces>39342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biofouling guidelines for marinas, slipways, boat maintenance and recreational boating facilities</dc:title>
  <dc:creator>Department of Agriculture, Water and the Environment</dc:creator>
  <cp:lastModifiedBy>Caldwell, Louise</cp:lastModifiedBy>
  <cp:revision>4</cp:revision>
  <cp:lastPrinted>2021-01-26T23:56:00Z</cp:lastPrinted>
  <dcterms:created xsi:type="dcterms:W3CDTF">2021-01-19T04:42:00Z</dcterms:created>
  <dcterms:modified xsi:type="dcterms:W3CDTF">2021-01-26T23:58:00Z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0x010100A6EC08E60BE7924E9A96C3C9A8066047</vt:lpwstr>
  </property>
  <property fmtid="{D5CDD505-2E9C-101B-9397-08002B2CF9AE}" pid="3" name="eDOCS AutoSave">
    <vt:lpwstr>20200914083751130</vt:lpwstr>
  </property>
</Properties>
</file>